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CFD72" w14:textId="77777777" w:rsidR="007F456C" w:rsidRPr="007F456C" w:rsidRDefault="007F456C" w:rsidP="007F456C">
      <w:pPr>
        <w:widowControl w:val="0"/>
        <w:autoSpaceDE w:val="0"/>
        <w:autoSpaceDN w:val="0"/>
        <w:adjustRightInd w:val="0"/>
        <w:jc w:val="center"/>
        <w:rPr>
          <w:rFonts w:cstheme="majorHAnsi"/>
          <w:b/>
          <w:color w:val="30B3B5"/>
          <w:sz w:val="44"/>
          <w:szCs w:val="44"/>
        </w:rPr>
      </w:pPr>
      <w:r w:rsidRPr="007F456C">
        <w:rPr>
          <w:rFonts w:cstheme="majorHAnsi"/>
          <w:b/>
          <w:color w:val="30B3B5"/>
          <w:sz w:val="44"/>
          <w:szCs w:val="44"/>
        </w:rPr>
        <w:t xml:space="preserve">Healthy Cities, </w:t>
      </w:r>
      <w:r w:rsidRPr="007F456C">
        <w:rPr>
          <w:rFonts w:cstheme="majorHAnsi"/>
          <w:b/>
          <w:color w:val="16A43C"/>
          <w:sz w:val="44"/>
          <w:szCs w:val="44"/>
        </w:rPr>
        <w:t>Healthy People</w:t>
      </w:r>
    </w:p>
    <w:p w14:paraId="6173DA33" w14:textId="77777777" w:rsidR="007F456C" w:rsidRPr="007F456C" w:rsidRDefault="007F456C" w:rsidP="007F456C">
      <w:pPr>
        <w:widowControl w:val="0"/>
        <w:autoSpaceDE w:val="0"/>
        <w:autoSpaceDN w:val="0"/>
        <w:adjustRightInd w:val="0"/>
        <w:jc w:val="center"/>
        <w:rPr>
          <w:rFonts w:cstheme="majorHAnsi"/>
          <w:b/>
          <w:color w:val="D1D93A"/>
          <w:sz w:val="36"/>
          <w:szCs w:val="36"/>
        </w:rPr>
      </w:pPr>
      <w:r w:rsidRPr="007F456C">
        <w:rPr>
          <w:rFonts w:cstheme="majorHAnsi"/>
          <w:b/>
          <w:color w:val="D1D93A"/>
          <w:sz w:val="36"/>
          <w:szCs w:val="36"/>
        </w:rPr>
        <w:t>A Common Position and Commitment to Action</w:t>
      </w:r>
    </w:p>
    <w:p w14:paraId="3486C3EC" w14:textId="77777777" w:rsidR="007F456C" w:rsidRPr="004E0A71" w:rsidRDefault="007F456C" w:rsidP="007F456C">
      <w:pPr>
        <w:widowControl w:val="0"/>
        <w:autoSpaceDE w:val="0"/>
        <w:autoSpaceDN w:val="0"/>
        <w:adjustRightInd w:val="0"/>
        <w:rPr>
          <w:rFonts w:cstheme="majorHAnsi"/>
          <w:b/>
        </w:rPr>
      </w:pPr>
    </w:p>
    <w:tbl>
      <w:tblPr>
        <w:tblStyle w:val="TableGrid"/>
        <w:tblW w:w="10632"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6"/>
        <w:gridCol w:w="283"/>
        <w:gridCol w:w="8613"/>
      </w:tblGrid>
      <w:tr w:rsidR="007F456C" w:rsidRPr="00AE7183" w14:paraId="4EE206CD" w14:textId="77777777" w:rsidTr="007F456C">
        <w:tc>
          <w:tcPr>
            <w:tcW w:w="1736" w:type="dxa"/>
          </w:tcPr>
          <w:p w14:paraId="31171611" w14:textId="645C660B" w:rsidR="007F456C" w:rsidRPr="007A2251" w:rsidRDefault="007F456C" w:rsidP="007F456C">
            <w:pPr>
              <w:widowControl w:val="0"/>
              <w:autoSpaceDE w:val="0"/>
              <w:autoSpaceDN w:val="0"/>
              <w:adjustRightInd w:val="0"/>
              <w:rPr>
                <w:rFonts w:cstheme="majorHAnsi"/>
                <w:b/>
                <w:iCs/>
                <w:color w:val="16A43C"/>
                <w:sz w:val="24"/>
                <w:szCs w:val="24"/>
              </w:rPr>
            </w:pPr>
            <w:r w:rsidRPr="007A2251">
              <w:rPr>
                <w:rFonts w:cstheme="majorHAnsi"/>
                <w:b/>
                <w:iCs/>
                <w:color w:val="16A43C"/>
                <w:sz w:val="24"/>
                <w:szCs w:val="24"/>
              </w:rPr>
              <w:t>Endorsers</w:t>
            </w:r>
            <w:r w:rsidR="009803C4">
              <w:rPr>
                <w:rFonts w:cstheme="majorHAnsi"/>
                <w:b/>
                <w:iCs/>
                <w:color w:val="16A43C"/>
                <w:sz w:val="24"/>
                <w:szCs w:val="24"/>
              </w:rPr>
              <w:t>:</w:t>
            </w:r>
          </w:p>
          <w:p w14:paraId="5DB66224" w14:textId="77777777" w:rsidR="007F456C" w:rsidRPr="007A2251" w:rsidRDefault="007F456C" w:rsidP="007F456C">
            <w:pPr>
              <w:widowControl w:val="0"/>
              <w:autoSpaceDE w:val="0"/>
              <w:autoSpaceDN w:val="0"/>
              <w:adjustRightInd w:val="0"/>
              <w:rPr>
                <w:rFonts w:cstheme="majorHAnsi"/>
                <w:b/>
                <w:iCs/>
                <w:color w:val="808080" w:themeColor="background1" w:themeShade="80"/>
                <w:sz w:val="24"/>
                <w:szCs w:val="24"/>
              </w:rPr>
            </w:pPr>
          </w:p>
          <w:p w14:paraId="4AEE48A8" w14:textId="324849C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Belize City, Belize</w:t>
            </w:r>
          </w:p>
          <w:p w14:paraId="1A432299" w14:textId="4D1DE5EC"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0F0A7A09" w14:textId="2C1A9204"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Roseau, Dominica</w:t>
            </w:r>
          </w:p>
          <w:p w14:paraId="6F314B15" w14:textId="511A48CF"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4B0CA614" w14:textId="33159755"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Manzini, Eswatini</w:t>
            </w:r>
          </w:p>
          <w:p w14:paraId="5E5B68E0" w14:textId="73D340C6"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0A68DF3F" w14:textId="6906B1DE"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roofErr w:type="spellStart"/>
            <w:r w:rsidRPr="007A2251">
              <w:rPr>
                <w:rFonts w:cstheme="majorHAnsi"/>
                <w:bCs/>
                <w:iCs/>
                <w:color w:val="808080" w:themeColor="background1" w:themeShade="80"/>
                <w:sz w:val="20"/>
                <w:szCs w:val="20"/>
              </w:rPr>
              <w:t>Siteki</w:t>
            </w:r>
            <w:proofErr w:type="spellEnd"/>
            <w:r w:rsidRPr="007A2251">
              <w:rPr>
                <w:rFonts w:cstheme="majorHAnsi"/>
                <w:bCs/>
                <w:iCs/>
                <w:color w:val="808080" w:themeColor="background1" w:themeShade="80"/>
                <w:sz w:val="20"/>
                <w:szCs w:val="20"/>
              </w:rPr>
              <w:t>, Eswatini</w:t>
            </w:r>
          </w:p>
          <w:p w14:paraId="40E27155" w14:textId="7777777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07398B62" w14:textId="27D384B4"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roofErr w:type="spellStart"/>
            <w:r w:rsidRPr="007A2251">
              <w:rPr>
                <w:rFonts w:cstheme="majorHAnsi"/>
                <w:bCs/>
                <w:iCs/>
                <w:color w:val="808080" w:themeColor="background1" w:themeShade="80"/>
                <w:sz w:val="20"/>
                <w:szCs w:val="20"/>
              </w:rPr>
              <w:t>Adenta</w:t>
            </w:r>
            <w:proofErr w:type="spellEnd"/>
            <w:r w:rsidRPr="007A2251">
              <w:rPr>
                <w:rFonts w:cstheme="majorHAnsi"/>
                <w:bCs/>
                <w:iCs/>
                <w:color w:val="808080" w:themeColor="background1" w:themeShade="80"/>
                <w:sz w:val="20"/>
                <w:szCs w:val="20"/>
              </w:rPr>
              <w:t>, Ghana</w:t>
            </w:r>
          </w:p>
          <w:p w14:paraId="7896B41F" w14:textId="48890096"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4AE84B57" w14:textId="028F8078"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Lethem, Guyana</w:t>
            </w:r>
          </w:p>
          <w:p w14:paraId="07B0CDAB" w14:textId="7777777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13100A7C" w14:textId="34D245C9"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Kerala Institute of Local Administration, India</w:t>
            </w:r>
          </w:p>
          <w:p w14:paraId="01CBF170" w14:textId="07F9F8C2"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1BC8DE42" w14:textId="00F3E63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Kochi, India</w:t>
            </w:r>
          </w:p>
          <w:p w14:paraId="6D5D6067" w14:textId="7777777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38DFE25C" w14:textId="32FA755D" w:rsidR="007F456C" w:rsidRPr="007A2251" w:rsidRDefault="00EE78A6" w:rsidP="007F456C">
            <w:pPr>
              <w:widowControl w:val="0"/>
              <w:autoSpaceDE w:val="0"/>
              <w:autoSpaceDN w:val="0"/>
              <w:adjustRightInd w:val="0"/>
              <w:rPr>
                <w:rFonts w:cstheme="majorHAnsi"/>
                <w:bCs/>
                <w:iCs/>
                <w:color w:val="808080" w:themeColor="background1" w:themeShade="80"/>
                <w:sz w:val="20"/>
                <w:szCs w:val="20"/>
              </w:rPr>
            </w:pPr>
            <w:proofErr w:type="spellStart"/>
            <w:r w:rsidRPr="007A2251">
              <w:rPr>
                <w:rFonts w:cstheme="majorHAnsi"/>
                <w:bCs/>
                <w:iCs/>
                <w:color w:val="808080" w:themeColor="background1" w:themeShade="80"/>
                <w:sz w:val="20"/>
                <w:szCs w:val="20"/>
              </w:rPr>
              <w:t>Teinainano</w:t>
            </w:r>
            <w:proofErr w:type="spellEnd"/>
            <w:r w:rsidRPr="007A2251">
              <w:rPr>
                <w:rFonts w:cstheme="majorHAnsi"/>
                <w:bCs/>
                <w:iCs/>
                <w:color w:val="808080" w:themeColor="background1" w:themeShade="80"/>
                <w:sz w:val="20"/>
                <w:szCs w:val="20"/>
              </w:rPr>
              <w:t xml:space="preserve"> Urban Council, Kiribati</w:t>
            </w:r>
          </w:p>
          <w:p w14:paraId="7FFBB0BF" w14:textId="4FF13330" w:rsidR="007F456C" w:rsidRPr="007A2251" w:rsidRDefault="007F456C" w:rsidP="007F456C">
            <w:pPr>
              <w:widowControl w:val="0"/>
              <w:autoSpaceDE w:val="0"/>
              <w:autoSpaceDN w:val="0"/>
              <w:adjustRightInd w:val="0"/>
              <w:rPr>
                <w:rFonts w:cstheme="majorHAnsi"/>
                <w:bCs/>
                <w:iCs/>
                <w:color w:val="808080" w:themeColor="background1" w:themeShade="80"/>
                <w:sz w:val="20"/>
                <w:szCs w:val="20"/>
              </w:rPr>
            </w:pPr>
          </w:p>
          <w:p w14:paraId="73459845" w14:textId="1D766C1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Windhoek, Namibia</w:t>
            </w:r>
          </w:p>
          <w:p w14:paraId="631D6700" w14:textId="7A055120"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39062892" w14:textId="1F44FE08"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Toba Tek Singh, Pakistan</w:t>
            </w:r>
          </w:p>
          <w:p w14:paraId="5965E88D" w14:textId="7777777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483BAF66" w14:textId="77777777" w:rsidR="009803C4"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 xml:space="preserve">Freetown, </w:t>
            </w:r>
          </w:p>
          <w:p w14:paraId="748357EE" w14:textId="34C4C69B"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Sierra Leone</w:t>
            </w:r>
          </w:p>
          <w:p w14:paraId="6BAA2D8B" w14:textId="77777777" w:rsidR="0079605E" w:rsidRDefault="0079605E" w:rsidP="007F456C">
            <w:pPr>
              <w:widowControl w:val="0"/>
              <w:autoSpaceDE w:val="0"/>
              <w:autoSpaceDN w:val="0"/>
              <w:adjustRightInd w:val="0"/>
              <w:rPr>
                <w:rFonts w:cstheme="majorHAnsi"/>
                <w:bCs/>
                <w:iCs/>
                <w:color w:val="808080" w:themeColor="background1" w:themeShade="80"/>
                <w:sz w:val="20"/>
                <w:szCs w:val="20"/>
              </w:rPr>
            </w:pPr>
          </w:p>
          <w:p w14:paraId="093B905D" w14:textId="77777777" w:rsidR="00EE78A6" w:rsidRDefault="0079605E" w:rsidP="007F456C">
            <w:pPr>
              <w:widowControl w:val="0"/>
              <w:autoSpaceDE w:val="0"/>
              <w:autoSpaceDN w:val="0"/>
              <w:adjustRightInd w:val="0"/>
              <w:rPr>
                <w:rFonts w:cstheme="majorHAnsi"/>
                <w:bCs/>
                <w:iCs/>
                <w:color w:val="808080" w:themeColor="background1" w:themeShade="80"/>
                <w:sz w:val="20"/>
                <w:szCs w:val="20"/>
              </w:rPr>
            </w:pPr>
            <w:r>
              <w:rPr>
                <w:rFonts w:cstheme="majorHAnsi"/>
                <w:bCs/>
                <w:iCs/>
                <w:color w:val="808080" w:themeColor="background1" w:themeShade="80"/>
                <w:sz w:val="20"/>
                <w:szCs w:val="20"/>
              </w:rPr>
              <w:t xml:space="preserve">Port </w:t>
            </w:r>
            <w:proofErr w:type="spellStart"/>
            <w:r>
              <w:rPr>
                <w:rFonts w:cstheme="majorHAnsi"/>
                <w:bCs/>
                <w:iCs/>
                <w:color w:val="808080" w:themeColor="background1" w:themeShade="80"/>
                <w:sz w:val="20"/>
                <w:szCs w:val="20"/>
              </w:rPr>
              <w:t>Loko</w:t>
            </w:r>
            <w:proofErr w:type="spellEnd"/>
            <w:r>
              <w:rPr>
                <w:rFonts w:cstheme="majorHAnsi"/>
                <w:bCs/>
                <w:iCs/>
                <w:color w:val="808080" w:themeColor="background1" w:themeShade="80"/>
                <w:sz w:val="20"/>
                <w:szCs w:val="20"/>
              </w:rPr>
              <w:t xml:space="preserve"> City, Sierra Leone</w:t>
            </w:r>
          </w:p>
          <w:p w14:paraId="5A8F3CDD" w14:textId="77777777" w:rsidR="0079605E" w:rsidRPr="007A2251" w:rsidRDefault="0079605E" w:rsidP="007F456C">
            <w:pPr>
              <w:widowControl w:val="0"/>
              <w:autoSpaceDE w:val="0"/>
              <w:autoSpaceDN w:val="0"/>
              <w:adjustRightInd w:val="0"/>
              <w:rPr>
                <w:rFonts w:cstheme="majorHAnsi"/>
                <w:bCs/>
                <w:iCs/>
                <w:color w:val="808080" w:themeColor="background1" w:themeShade="80"/>
                <w:sz w:val="20"/>
                <w:szCs w:val="20"/>
              </w:rPr>
            </w:pPr>
          </w:p>
          <w:p w14:paraId="50DDFBC8" w14:textId="56401C1D"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Ministry of Local Government, Solomon Islands</w:t>
            </w:r>
          </w:p>
          <w:p w14:paraId="2A5594BC" w14:textId="50A4C1F2"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7AA228D3" w14:textId="1D06FE4C" w:rsidR="0079605E" w:rsidRDefault="0079605E" w:rsidP="007F456C">
            <w:pPr>
              <w:widowControl w:val="0"/>
              <w:autoSpaceDE w:val="0"/>
              <w:autoSpaceDN w:val="0"/>
              <w:adjustRightInd w:val="0"/>
              <w:rPr>
                <w:rFonts w:cstheme="majorHAnsi"/>
                <w:bCs/>
                <w:iCs/>
                <w:color w:val="808080" w:themeColor="background1" w:themeShade="80"/>
                <w:sz w:val="20"/>
                <w:szCs w:val="20"/>
              </w:rPr>
            </w:pPr>
            <w:proofErr w:type="spellStart"/>
            <w:r>
              <w:rPr>
                <w:rFonts w:cstheme="majorHAnsi"/>
                <w:bCs/>
                <w:iCs/>
                <w:color w:val="808080" w:themeColor="background1" w:themeShade="80"/>
                <w:sz w:val="20"/>
                <w:szCs w:val="20"/>
              </w:rPr>
              <w:t>Cou</w:t>
            </w:r>
            <w:r w:rsidR="009803C4">
              <w:rPr>
                <w:rFonts w:cstheme="majorHAnsi"/>
                <w:bCs/>
                <w:iCs/>
                <w:color w:val="808080" w:themeColor="background1" w:themeShade="80"/>
                <w:sz w:val="20"/>
                <w:szCs w:val="20"/>
              </w:rPr>
              <w:t>va</w:t>
            </w:r>
            <w:proofErr w:type="spellEnd"/>
            <w:r w:rsidR="009803C4">
              <w:rPr>
                <w:rFonts w:cstheme="majorHAnsi"/>
                <w:bCs/>
                <w:iCs/>
                <w:color w:val="808080" w:themeColor="background1" w:themeShade="80"/>
                <w:sz w:val="20"/>
                <w:szCs w:val="20"/>
              </w:rPr>
              <w:t xml:space="preserve"> </w:t>
            </w:r>
            <w:proofErr w:type="spellStart"/>
            <w:r w:rsidR="009803C4">
              <w:rPr>
                <w:rFonts w:cstheme="majorHAnsi"/>
                <w:bCs/>
                <w:iCs/>
                <w:color w:val="808080" w:themeColor="background1" w:themeShade="80"/>
                <w:sz w:val="20"/>
                <w:szCs w:val="20"/>
              </w:rPr>
              <w:t>Tabaquite</w:t>
            </w:r>
            <w:proofErr w:type="spellEnd"/>
            <w:r w:rsidR="009803C4">
              <w:rPr>
                <w:rFonts w:cstheme="majorHAnsi"/>
                <w:bCs/>
                <w:iCs/>
                <w:color w:val="808080" w:themeColor="background1" w:themeShade="80"/>
                <w:sz w:val="20"/>
                <w:szCs w:val="20"/>
              </w:rPr>
              <w:t xml:space="preserve"> </w:t>
            </w:r>
            <w:proofErr w:type="spellStart"/>
            <w:r w:rsidR="009803C4">
              <w:rPr>
                <w:rFonts w:cstheme="majorHAnsi"/>
                <w:bCs/>
                <w:iCs/>
                <w:color w:val="808080" w:themeColor="background1" w:themeShade="80"/>
                <w:sz w:val="20"/>
                <w:szCs w:val="20"/>
              </w:rPr>
              <w:t>Talparo</w:t>
            </w:r>
            <w:proofErr w:type="spellEnd"/>
            <w:r w:rsidR="009803C4">
              <w:rPr>
                <w:rFonts w:cstheme="majorHAnsi"/>
                <w:bCs/>
                <w:iCs/>
                <w:color w:val="808080" w:themeColor="background1" w:themeShade="80"/>
                <w:sz w:val="20"/>
                <w:szCs w:val="20"/>
              </w:rPr>
              <w:t xml:space="preserve">, Trinidad and Tobago </w:t>
            </w:r>
          </w:p>
          <w:p w14:paraId="63B2F9E1" w14:textId="77777777" w:rsidR="009803C4" w:rsidRDefault="009803C4" w:rsidP="007F456C">
            <w:pPr>
              <w:widowControl w:val="0"/>
              <w:autoSpaceDE w:val="0"/>
              <w:autoSpaceDN w:val="0"/>
              <w:adjustRightInd w:val="0"/>
              <w:rPr>
                <w:rFonts w:cstheme="majorHAnsi"/>
                <w:bCs/>
                <w:iCs/>
                <w:color w:val="808080" w:themeColor="background1" w:themeShade="80"/>
                <w:sz w:val="20"/>
                <w:szCs w:val="20"/>
              </w:rPr>
            </w:pPr>
          </w:p>
          <w:p w14:paraId="7C03E705" w14:textId="77777777" w:rsidR="009803C4" w:rsidRDefault="009803C4" w:rsidP="009803C4">
            <w:pPr>
              <w:widowControl w:val="0"/>
              <w:autoSpaceDE w:val="0"/>
              <w:autoSpaceDN w:val="0"/>
              <w:adjustRightInd w:val="0"/>
              <w:rPr>
                <w:rFonts w:cstheme="majorHAnsi"/>
                <w:bCs/>
                <w:iCs/>
                <w:color w:val="808080" w:themeColor="background1" w:themeShade="80"/>
                <w:sz w:val="20"/>
                <w:szCs w:val="20"/>
              </w:rPr>
            </w:pPr>
          </w:p>
          <w:p w14:paraId="3CC2AC4B" w14:textId="77777777" w:rsidR="009803C4" w:rsidRDefault="009803C4" w:rsidP="009803C4">
            <w:pPr>
              <w:widowControl w:val="0"/>
              <w:autoSpaceDE w:val="0"/>
              <w:autoSpaceDN w:val="0"/>
              <w:adjustRightInd w:val="0"/>
              <w:rPr>
                <w:rFonts w:cstheme="majorHAnsi"/>
                <w:bCs/>
                <w:iCs/>
                <w:color w:val="808080" w:themeColor="background1" w:themeShade="80"/>
                <w:sz w:val="20"/>
                <w:szCs w:val="20"/>
              </w:rPr>
            </w:pPr>
          </w:p>
          <w:p w14:paraId="4B418837" w14:textId="2C137E3F" w:rsidR="009803C4" w:rsidRDefault="009803C4" w:rsidP="009803C4">
            <w:pPr>
              <w:widowControl w:val="0"/>
              <w:autoSpaceDE w:val="0"/>
              <w:autoSpaceDN w:val="0"/>
              <w:adjustRightInd w:val="0"/>
              <w:rPr>
                <w:rFonts w:cstheme="majorHAnsi"/>
                <w:bCs/>
                <w:iCs/>
                <w:color w:val="808080" w:themeColor="background1" w:themeShade="80"/>
                <w:sz w:val="20"/>
                <w:szCs w:val="20"/>
              </w:rPr>
            </w:pPr>
            <w:r>
              <w:rPr>
                <w:rFonts w:cstheme="majorHAnsi"/>
                <w:bCs/>
                <w:iCs/>
                <w:color w:val="808080" w:themeColor="background1" w:themeShade="80"/>
                <w:sz w:val="20"/>
                <w:szCs w:val="20"/>
              </w:rPr>
              <w:lastRenderedPageBreak/>
              <w:t xml:space="preserve">Point Fortin, </w:t>
            </w:r>
            <w:r>
              <w:rPr>
                <w:rFonts w:cstheme="majorHAnsi"/>
                <w:bCs/>
                <w:iCs/>
                <w:color w:val="808080" w:themeColor="background1" w:themeShade="80"/>
                <w:sz w:val="20"/>
                <w:szCs w:val="20"/>
              </w:rPr>
              <w:t xml:space="preserve">Trinidad and Tobago </w:t>
            </w:r>
          </w:p>
          <w:p w14:paraId="64290C02" w14:textId="15BE9407" w:rsidR="009803C4" w:rsidRDefault="009803C4" w:rsidP="007F456C">
            <w:pPr>
              <w:widowControl w:val="0"/>
              <w:autoSpaceDE w:val="0"/>
              <w:autoSpaceDN w:val="0"/>
              <w:adjustRightInd w:val="0"/>
              <w:rPr>
                <w:rFonts w:cstheme="majorHAnsi"/>
                <w:bCs/>
                <w:iCs/>
                <w:color w:val="808080" w:themeColor="background1" w:themeShade="80"/>
                <w:sz w:val="20"/>
                <w:szCs w:val="20"/>
              </w:rPr>
            </w:pPr>
          </w:p>
          <w:p w14:paraId="4269430E" w14:textId="77777777" w:rsidR="009803C4" w:rsidRDefault="009803C4" w:rsidP="009803C4">
            <w:pPr>
              <w:widowControl w:val="0"/>
              <w:autoSpaceDE w:val="0"/>
              <w:autoSpaceDN w:val="0"/>
              <w:adjustRightInd w:val="0"/>
              <w:rPr>
                <w:rFonts w:cstheme="majorHAnsi"/>
                <w:bCs/>
                <w:iCs/>
                <w:color w:val="808080" w:themeColor="background1" w:themeShade="80"/>
                <w:sz w:val="20"/>
                <w:szCs w:val="20"/>
              </w:rPr>
            </w:pPr>
            <w:r>
              <w:rPr>
                <w:rFonts w:cstheme="majorHAnsi"/>
                <w:bCs/>
                <w:iCs/>
                <w:color w:val="808080" w:themeColor="background1" w:themeShade="80"/>
                <w:sz w:val="20"/>
                <w:szCs w:val="20"/>
              </w:rPr>
              <w:t xml:space="preserve">San Fernando, </w:t>
            </w:r>
            <w:r>
              <w:rPr>
                <w:rFonts w:cstheme="majorHAnsi"/>
                <w:bCs/>
                <w:iCs/>
                <w:color w:val="808080" w:themeColor="background1" w:themeShade="80"/>
                <w:sz w:val="20"/>
                <w:szCs w:val="20"/>
              </w:rPr>
              <w:t xml:space="preserve">Trinidad and Tobago </w:t>
            </w:r>
          </w:p>
          <w:p w14:paraId="3056797C" w14:textId="02DF0FAE" w:rsidR="009803C4" w:rsidRDefault="009803C4" w:rsidP="007F456C">
            <w:pPr>
              <w:widowControl w:val="0"/>
              <w:autoSpaceDE w:val="0"/>
              <w:autoSpaceDN w:val="0"/>
              <w:adjustRightInd w:val="0"/>
              <w:rPr>
                <w:rFonts w:cstheme="majorHAnsi"/>
                <w:bCs/>
                <w:iCs/>
                <w:color w:val="808080" w:themeColor="background1" w:themeShade="80"/>
                <w:sz w:val="20"/>
                <w:szCs w:val="20"/>
              </w:rPr>
            </w:pPr>
          </w:p>
          <w:p w14:paraId="5BB13E93" w14:textId="6EB61F0B"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Manchester, UK</w:t>
            </w:r>
          </w:p>
          <w:p w14:paraId="5BD1DF75" w14:textId="77777777"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p>
          <w:p w14:paraId="62700AA4" w14:textId="28B20634" w:rsidR="00EE78A6" w:rsidRPr="007A2251" w:rsidRDefault="00EE78A6" w:rsidP="007F456C">
            <w:pPr>
              <w:widowControl w:val="0"/>
              <w:autoSpaceDE w:val="0"/>
              <w:autoSpaceDN w:val="0"/>
              <w:adjustRightInd w:val="0"/>
              <w:rPr>
                <w:rFonts w:cstheme="majorHAnsi"/>
                <w:bCs/>
                <w:iCs/>
                <w:color w:val="808080" w:themeColor="background1" w:themeShade="80"/>
                <w:sz w:val="20"/>
                <w:szCs w:val="20"/>
              </w:rPr>
            </w:pPr>
            <w:r w:rsidRPr="007A2251">
              <w:rPr>
                <w:rFonts w:cstheme="majorHAnsi"/>
                <w:bCs/>
                <w:iCs/>
                <w:color w:val="808080" w:themeColor="background1" w:themeShade="80"/>
                <w:sz w:val="20"/>
                <w:szCs w:val="20"/>
              </w:rPr>
              <w:t>Lusaka, Zambia</w:t>
            </w:r>
          </w:p>
          <w:p w14:paraId="17DB379D" w14:textId="77777777" w:rsidR="00EE78A6" w:rsidRPr="007A2251" w:rsidRDefault="00EE78A6" w:rsidP="007F456C">
            <w:pPr>
              <w:widowControl w:val="0"/>
              <w:autoSpaceDE w:val="0"/>
              <w:autoSpaceDN w:val="0"/>
              <w:adjustRightInd w:val="0"/>
              <w:rPr>
                <w:rFonts w:cstheme="majorHAnsi"/>
                <w:b/>
                <w:iCs/>
                <w:color w:val="808080" w:themeColor="background1" w:themeShade="80"/>
                <w:sz w:val="20"/>
                <w:szCs w:val="20"/>
              </w:rPr>
            </w:pPr>
          </w:p>
          <w:p w14:paraId="75B87A9B" w14:textId="77777777" w:rsidR="007F456C" w:rsidRPr="007A2251" w:rsidRDefault="007F456C" w:rsidP="007F456C">
            <w:pPr>
              <w:widowControl w:val="0"/>
              <w:autoSpaceDE w:val="0"/>
              <w:autoSpaceDN w:val="0"/>
              <w:adjustRightInd w:val="0"/>
              <w:rPr>
                <w:rFonts w:cstheme="majorHAnsi"/>
                <w:b/>
                <w:iCs/>
                <w:color w:val="16A43C"/>
                <w:sz w:val="24"/>
                <w:szCs w:val="24"/>
              </w:rPr>
            </w:pPr>
            <w:r w:rsidRPr="007A2251">
              <w:rPr>
                <w:rFonts w:cstheme="majorHAnsi"/>
                <w:b/>
                <w:iCs/>
                <w:color w:val="16A43C"/>
                <w:sz w:val="24"/>
                <w:szCs w:val="24"/>
              </w:rPr>
              <w:t>Supporting Organisations:</w:t>
            </w:r>
          </w:p>
          <w:p w14:paraId="414489D0" w14:textId="77777777" w:rsidR="007F456C" w:rsidRPr="007A2251" w:rsidRDefault="007F456C" w:rsidP="007F456C">
            <w:pPr>
              <w:widowControl w:val="0"/>
              <w:autoSpaceDE w:val="0"/>
              <w:autoSpaceDN w:val="0"/>
              <w:adjustRightInd w:val="0"/>
              <w:rPr>
                <w:rFonts w:cstheme="majorHAnsi"/>
                <w:b/>
                <w:iCs/>
                <w:color w:val="808080" w:themeColor="background1" w:themeShade="80"/>
                <w:sz w:val="20"/>
                <w:szCs w:val="20"/>
              </w:rPr>
            </w:pPr>
          </w:p>
          <w:p w14:paraId="7D67D3FD" w14:textId="77777777" w:rsidR="007F456C" w:rsidRPr="007A2251" w:rsidRDefault="007F456C" w:rsidP="007F456C">
            <w:pPr>
              <w:rPr>
                <w:rFonts w:cstheme="majorHAnsi"/>
                <w:b/>
                <w:bCs/>
                <w:iCs/>
                <w:color w:val="767171" w:themeColor="background2" w:themeShade="80"/>
                <w:sz w:val="20"/>
                <w:szCs w:val="20"/>
              </w:rPr>
            </w:pPr>
            <w:r w:rsidRPr="007A2251">
              <w:rPr>
                <w:rFonts w:cstheme="majorHAnsi"/>
                <w:b/>
                <w:bCs/>
                <w:iCs/>
                <w:color w:val="767171" w:themeColor="background2" w:themeShade="80"/>
                <w:sz w:val="20"/>
                <w:szCs w:val="20"/>
              </w:rPr>
              <w:t xml:space="preserve">International Organisations: </w:t>
            </w:r>
          </w:p>
          <w:p w14:paraId="133C928A" w14:textId="77777777" w:rsidR="007F456C" w:rsidRPr="007A2251" w:rsidRDefault="007F456C" w:rsidP="007F456C">
            <w:pPr>
              <w:rPr>
                <w:rFonts w:cstheme="majorHAnsi"/>
                <w:b/>
                <w:bCs/>
                <w:iCs/>
                <w:color w:val="767171" w:themeColor="background2" w:themeShade="80"/>
                <w:sz w:val="20"/>
                <w:szCs w:val="20"/>
              </w:rPr>
            </w:pPr>
          </w:p>
          <w:p w14:paraId="15CE74E7"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Caribbean Development Bank</w:t>
            </w:r>
          </w:p>
          <w:p w14:paraId="2C67814F" w14:textId="77777777" w:rsidR="007F456C" w:rsidRPr="007A2251" w:rsidRDefault="007F456C" w:rsidP="007F456C">
            <w:pPr>
              <w:rPr>
                <w:rFonts w:cstheme="majorHAnsi"/>
                <w:iCs/>
                <w:color w:val="767171" w:themeColor="background2" w:themeShade="80"/>
                <w:sz w:val="20"/>
                <w:szCs w:val="20"/>
              </w:rPr>
            </w:pPr>
          </w:p>
          <w:p w14:paraId="19D880CE"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European Bank for Reconstruction and Development</w:t>
            </w:r>
          </w:p>
          <w:p w14:paraId="21D20ECB" w14:textId="77777777" w:rsidR="007F456C" w:rsidRPr="007A2251" w:rsidRDefault="007F456C" w:rsidP="007F456C">
            <w:pPr>
              <w:rPr>
                <w:rFonts w:cstheme="majorHAnsi"/>
                <w:iCs/>
                <w:color w:val="767171" w:themeColor="background2" w:themeShade="80"/>
                <w:sz w:val="20"/>
                <w:szCs w:val="20"/>
              </w:rPr>
            </w:pPr>
          </w:p>
          <w:p w14:paraId="128E3ED1" w14:textId="77777777" w:rsidR="007F456C"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UN Habitat</w:t>
            </w:r>
          </w:p>
          <w:p w14:paraId="304F2E90" w14:textId="77777777" w:rsidR="0079605E" w:rsidRDefault="0079605E" w:rsidP="007F456C">
            <w:pPr>
              <w:rPr>
                <w:rFonts w:cstheme="majorHAnsi"/>
                <w:iCs/>
                <w:color w:val="767171" w:themeColor="background2" w:themeShade="80"/>
                <w:sz w:val="20"/>
                <w:szCs w:val="20"/>
              </w:rPr>
            </w:pPr>
          </w:p>
          <w:p w14:paraId="68BA1790" w14:textId="4626D391" w:rsidR="0079605E" w:rsidRPr="007A2251" w:rsidRDefault="0079605E" w:rsidP="007F456C">
            <w:pPr>
              <w:rPr>
                <w:rFonts w:cstheme="majorHAnsi"/>
                <w:iCs/>
                <w:color w:val="767171" w:themeColor="background2" w:themeShade="80"/>
                <w:sz w:val="20"/>
                <w:szCs w:val="20"/>
              </w:rPr>
            </w:pPr>
            <w:r>
              <w:rPr>
                <w:rFonts w:cstheme="majorHAnsi"/>
                <w:iCs/>
                <w:color w:val="767171" w:themeColor="background2" w:themeShade="80"/>
                <w:sz w:val="20"/>
                <w:szCs w:val="20"/>
              </w:rPr>
              <w:t>World Health Organization</w:t>
            </w:r>
          </w:p>
          <w:p w14:paraId="760C8CD2" w14:textId="77777777" w:rsidR="007F456C" w:rsidRPr="007A2251" w:rsidRDefault="007F456C" w:rsidP="007F456C">
            <w:pPr>
              <w:rPr>
                <w:rFonts w:cstheme="majorHAnsi"/>
                <w:b/>
                <w:bCs/>
                <w:iCs/>
                <w:color w:val="767171" w:themeColor="background2" w:themeShade="80"/>
                <w:sz w:val="20"/>
                <w:szCs w:val="20"/>
              </w:rPr>
            </w:pPr>
          </w:p>
          <w:p w14:paraId="5A835DA2" w14:textId="77777777" w:rsidR="007F456C" w:rsidRPr="007A2251" w:rsidRDefault="007F456C" w:rsidP="007F456C">
            <w:pPr>
              <w:rPr>
                <w:rFonts w:cstheme="majorHAnsi"/>
                <w:b/>
                <w:bCs/>
                <w:iCs/>
                <w:color w:val="767171" w:themeColor="background2" w:themeShade="80"/>
                <w:sz w:val="20"/>
                <w:szCs w:val="20"/>
              </w:rPr>
            </w:pPr>
            <w:r w:rsidRPr="007A2251">
              <w:rPr>
                <w:rFonts w:cstheme="majorHAnsi"/>
                <w:b/>
                <w:bCs/>
                <w:iCs/>
                <w:color w:val="767171" w:themeColor="background2" w:themeShade="80"/>
                <w:sz w:val="20"/>
                <w:szCs w:val="20"/>
              </w:rPr>
              <w:t>Networks:</w:t>
            </w:r>
          </w:p>
          <w:p w14:paraId="7CABE7BD" w14:textId="77777777" w:rsidR="007F456C" w:rsidRPr="007A2251" w:rsidRDefault="007F456C" w:rsidP="007F456C">
            <w:pPr>
              <w:rPr>
                <w:rFonts w:cstheme="majorHAnsi"/>
                <w:iCs/>
                <w:color w:val="767171" w:themeColor="background2" w:themeShade="80"/>
                <w:sz w:val="20"/>
                <w:szCs w:val="20"/>
              </w:rPr>
            </w:pPr>
          </w:p>
          <w:p w14:paraId="69E64055"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BOVA Network</w:t>
            </w:r>
          </w:p>
          <w:p w14:paraId="413EF4B1" w14:textId="77777777" w:rsidR="007F456C" w:rsidRPr="007A2251" w:rsidRDefault="007F456C" w:rsidP="007F456C">
            <w:pPr>
              <w:rPr>
                <w:rFonts w:cstheme="majorHAnsi"/>
                <w:iCs/>
                <w:color w:val="767171" w:themeColor="background2" w:themeShade="80"/>
                <w:sz w:val="20"/>
                <w:szCs w:val="20"/>
              </w:rPr>
            </w:pPr>
          </w:p>
          <w:p w14:paraId="273DEEC9"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Commonwealth Local Government Forum</w:t>
            </w:r>
          </w:p>
          <w:p w14:paraId="0DFE6F9C" w14:textId="77777777" w:rsidR="007F456C" w:rsidRPr="007A2251" w:rsidRDefault="007F456C" w:rsidP="007F456C">
            <w:pPr>
              <w:rPr>
                <w:rFonts w:cstheme="majorHAnsi"/>
                <w:iCs/>
                <w:color w:val="767171" w:themeColor="background2" w:themeShade="80"/>
                <w:sz w:val="20"/>
                <w:szCs w:val="20"/>
              </w:rPr>
            </w:pPr>
          </w:p>
          <w:p w14:paraId="5F719630" w14:textId="77777777" w:rsidR="00260816" w:rsidRDefault="00260816" w:rsidP="007F456C">
            <w:pPr>
              <w:rPr>
                <w:rFonts w:cstheme="majorHAnsi"/>
                <w:iCs/>
                <w:color w:val="767171" w:themeColor="background2" w:themeShade="80"/>
                <w:sz w:val="20"/>
                <w:szCs w:val="20"/>
              </w:rPr>
            </w:pPr>
            <w:r>
              <w:rPr>
                <w:rFonts w:cstheme="majorHAnsi"/>
                <w:iCs/>
                <w:color w:val="767171" w:themeColor="background2" w:themeShade="80"/>
                <w:sz w:val="20"/>
                <w:szCs w:val="20"/>
              </w:rPr>
              <w:t>Geneva Cities Hub</w:t>
            </w:r>
          </w:p>
          <w:p w14:paraId="4FD67D2F" w14:textId="77777777" w:rsidR="0079605E" w:rsidRDefault="0079605E" w:rsidP="007F456C">
            <w:pPr>
              <w:rPr>
                <w:rFonts w:cstheme="majorHAnsi"/>
                <w:iCs/>
                <w:color w:val="767171" w:themeColor="background2" w:themeShade="80"/>
                <w:sz w:val="20"/>
                <w:szCs w:val="20"/>
              </w:rPr>
            </w:pPr>
          </w:p>
          <w:p w14:paraId="750C7E4C" w14:textId="77777777" w:rsidR="007F456C" w:rsidRPr="007A2251" w:rsidRDefault="007F456C" w:rsidP="007F456C">
            <w:pPr>
              <w:rPr>
                <w:rFonts w:cstheme="majorHAnsi"/>
                <w:iCs/>
                <w:color w:val="767171" w:themeColor="background2" w:themeShade="80"/>
                <w:sz w:val="20"/>
                <w:szCs w:val="20"/>
              </w:rPr>
            </w:pPr>
            <w:proofErr w:type="spellStart"/>
            <w:r w:rsidRPr="007A2251">
              <w:rPr>
                <w:rFonts w:cstheme="majorHAnsi"/>
                <w:iCs/>
                <w:color w:val="767171" w:themeColor="background2" w:themeShade="80"/>
                <w:sz w:val="20"/>
                <w:szCs w:val="20"/>
              </w:rPr>
              <w:t>RBM</w:t>
            </w:r>
            <w:proofErr w:type="spellEnd"/>
            <w:r w:rsidRPr="007A2251">
              <w:rPr>
                <w:rFonts w:cstheme="majorHAnsi"/>
                <w:iCs/>
                <w:color w:val="767171" w:themeColor="background2" w:themeShade="80"/>
                <w:sz w:val="20"/>
                <w:szCs w:val="20"/>
              </w:rPr>
              <w:t xml:space="preserve"> Partnership to End Malaria</w:t>
            </w:r>
          </w:p>
          <w:p w14:paraId="7B562683" w14:textId="77777777" w:rsidR="007F456C" w:rsidRPr="007A2251" w:rsidRDefault="007F456C" w:rsidP="007F456C">
            <w:pPr>
              <w:rPr>
                <w:rFonts w:cstheme="majorHAnsi"/>
                <w:iCs/>
                <w:color w:val="767171" w:themeColor="background2" w:themeShade="80"/>
                <w:sz w:val="20"/>
                <w:szCs w:val="20"/>
              </w:rPr>
            </w:pPr>
          </w:p>
          <w:p w14:paraId="349D5AA4" w14:textId="77777777" w:rsidR="004228DD" w:rsidRPr="007A2251" w:rsidRDefault="004228DD" w:rsidP="004228DD">
            <w:pPr>
              <w:rPr>
                <w:rFonts w:cstheme="majorHAnsi"/>
                <w:iCs/>
                <w:color w:val="767171" w:themeColor="background2" w:themeShade="80"/>
                <w:sz w:val="20"/>
                <w:szCs w:val="20"/>
              </w:rPr>
            </w:pPr>
            <w:r w:rsidRPr="007A2251">
              <w:rPr>
                <w:rFonts w:cstheme="majorHAnsi"/>
                <w:iCs/>
                <w:color w:val="767171" w:themeColor="background2" w:themeShade="80"/>
                <w:sz w:val="20"/>
                <w:szCs w:val="20"/>
              </w:rPr>
              <w:t>Stop TB</w:t>
            </w:r>
          </w:p>
          <w:p w14:paraId="1B6CB661" w14:textId="77777777" w:rsidR="004228DD" w:rsidRDefault="004228DD" w:rsidP="007F456C">
            <w:pPr>
              <w:rPr>
                <w:rFonts w:cstheme="majorHAnsi"/>
                <w:iCs/>
                <w:color w:val="767171" w:themeColor="background2" w:themeShade="80"/>
                <w:sz w:val="20"/>
                <w:szCs w:val="20"/>
              </w:rPr>
            </w:pPr>
            <w:bookmarkStart w:id="0" w:name="_GoBack"/>
            <w:bookmarkEnd w:id="0"/>
          </w:p>
          <w:p w14:paraId="33106800"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Uniting to Combat NTDs</w:t>
            </w:r>
          </w:p>
          <w:p w14:paraId="17729DF2" w14:textId="77777777" w:rsidR="007F456C" w:rsidRPr="007A2251" w:rsidRDefault="007F456C" w:rsidP="007F456C">
            <w:pPr>
              <w:rPr>
                <w:rFonts w:cstheme="majorHAnsi"/>
                <w:iCs/>
                <w:color w:val="767171" w:themeColor="background2" w:themeShade="80"/>
                <w:sz w:val="20"/>
                <w:szCs w:val="20"/>
              </w:rPr>
            </w:pPr>
          </w:p>
          <w:p w14:paraId="23220D81" w14:textId="77777777" w:rsidR="007F456C" w:rsidRPr="007A2251" w:rsidRDefault="007F456C" w:rsidP="007F456C">
            <w:pPr>
              <w:rPr>
                <w:rFonts w:cstheme="majorHAnsi"/>
                <w:b/>
                <w:bCs/>
                <w:iCs/>
                <w:color w:val="767171" w:themeColor="background2" w:themeShade="80"/>
                <w:sz w:val="20"/>
                <w:szCs w:val="20"/>
              </w:rPr>
            </w:pPr>
            <w:r w:rsidRPr="007A2251">
              <w:rPr>
                <w:rFonts w:cstheme="majorHAnsi"/>
                <w:b/>
                <w:bCs/>
                <w:iCs/>
                <w:color w:val="767171" w:themeColor="background2" w:themeShade="80"/>
                <w:sz w:val="20"/>
                <w:szCs w:val="20"/>
              </w:rPr>
              <w:t>Academic Organisations:</w:t>
            </w:r>
          </w:p>
          <w:p w14:paraId="6C6CD75E" w14:textId="77777777" w:rsidR="007F456C" w:rsidRPr="007A2251" w:rsidRDefault="007F456C" w:rsidP="007F456C">
            <w:pPr>
              <w:rPr>
                <w:rFonts w:cstheme="majorHAnsi"/>
                <w:b/>
                <w:bCs/>
                <w:iCs/>
                <w:color w:val="767171" w:themeColor="background2" w:themeShade="80"/>
                <w:sz w:val="20"/>
                <w:szCs w:val="20"/>
              </w:rPr>
            </w:pPr>
          </w:p>
          <w:p w14:paraId="13588E4B" w14:textId="77777777" w:rsidR="009803C4" w:rsidRDefault="009803C4" w:rsidP="007F456C">
            <w:pPr>
              <w:rPr>
                <w:rFonts w:cstheme="majorHAnsi"/>
                <w:iCs/>
                <w:color w:val="767171" w:themeColor="background2" w:themeShade="80"/>
                <w:sz w:val="20"/>
                <w:szCs w:val="20"/>
              </w:rPr>
            </w:pPr>
          </w:p>
          <w:p w14:paraId="268F1242"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lastRenderedPageBreak/>
              <w:t xml:space="preserve">Centro de </w:t>
            </w:r>
            <w:proofErr w:type="spellStart"/>
            <w:r w:rsidRPr="007A2251">
              <w:rPr>
                <w:rFonts w:cstheme="majorHAnsi"/>
                <w:iCs/>
                <w:color w:val="767171" w:themeColor="background2" w:themeShade="80"/>
                <w:sz w:val="20"/>
                <w:szCs w:val="20"/>
              </w:rPr>
              <w:t>Investigação</w:t>
            </w:r>
            <w:proofErr w:type="spellEnd"/>
            <w:r w:rsidRPr="007A2251">
              <w:rPr>
                <w:rFonts w:cstheme="majorHAnsi"/>
                <w:iCs/>
                <w:color w:val="767171" w:themeColor="background2" w:themeShade="80"/>
                <w:sz w:val="20"/>
                <w:szCs w:val="20"/>
              </w:rPr>
              <w:t xml:space="preserve"> </w:t>
            </w:r>
            <w:proofErr w:type="spellStart"/>
            <w:r w:rsidRPr="007A2251">
              <w:rPr>
                <w:rFonts w:cstheme="majorHAnsi"/>
                <w:iCs/>
                <w:color w:val="767171" w:themeColor="background2" w:themeShade="80"/>
                <w:sz w:val="20"/>
                <w:szCs w:val="20"/>
              </w:rPr>
              <w:t>em</w:t>
            </w:r>
            <w:proofErr w:type="spellEnd"/>
            <w:r w:rsidRPr="007A2251">
              <w:rPr>
                <w:rFonts w:cstheme="majorHAnsi"/>
                <w:iCs/>
                <w:color w:val="767171" w:themeColor="background2" w:themeShade="80"/>
                <w:sz w:val="20"/>
                <w:szCs w:val="20"/>
              </w:rPr>
              <w:t xml:space="preserve"> </w:t>
            </w:r>
            <w:proofErr w:type="spellStart"/>
            <w:r w:rsidRPr="007A2251">
              <w:rPr>
                <w:rFonts w:cstheme="majorHAnsi"/>
                <w:iCs/>
                <w:color w:val="767171" w:themeColor="background2" w:themeShade="80"/>
                <w:sz w:val="20"/>
                <w:szCs w:val="20"/>
              </w:rPr>
              <w:t>Saúde</w:t>
            </w:r>
            <w:proofErr w:type="spellEnd"/>
            <w:r w:rsidRPr="007A2251">
              <w:rPr>
                <w:rFonts w:cstheme="majorHAnsi"/>
                <w:iCs/>
                <w:color w:val="767171" w:themeColor="background2" w:themeShade="80"/>
                <w:sz w:val="20"/>
                <w:szCs w:val="20"/>
              </w:rPr>
              <w:t xml:space="preserve"> de </w:t>
            </w:r>
            <w:proofErr w:type="spellStart"/>
            <w:r w:rsidRPr="007A2251">
              <w:rPr>
                <w:rFonts w:cstheme="majorHAnsi"/>
                <w:iCs/>
                <w:color w:val="767171" w:themeColor="background2" w:themeShade="80"/>
                <w:sz w:val="20"/>
                <w:szCs w:val="20"/>
              </w:rPr>
              <w:t>Manhiça</w:t>
            </w:r>
            <w:proofErr w:type="spellEnd"/>
            <w:r w:rsidRPr="007A2251">
              <w:rPr>
                <w:rFonts w:cstheme="majorHAnsi"/>
                <w:iCs/>
                <w:color w:val="767171" w:themeColor="background2" w:themeShade="80"/>
                <w:sz w:val="20"/>
                <w:szCs w:val="20"/>
              </w:rPr>
              <w:t>, Mozambique (CISM)</w:t>
            </w:r>
          </w:p>
          <w:p w14:paraId="59BC3109" w14:textId="77777777" w:rsidR="007F456C" w:rsidRPr="007A2251" w:rsidRDefault="007F456C" w:rsidP="007F456C">
            <w:pPr>
              <w:rPr>
                <w:rFonts w:cstheme="majorHAnsi"/>
                <w:iCs/>
                <w:color w:val="767171" w:themeColor="background2" w:themeShade="80"/>
                <w:sz w:val="20"/>
                <w:szCs w:val="20"/>
              </w:rPr>
            </w:pPr>
          </w:p>
          <w:p w14:paraId="23B215EA"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Durham University</w:t>
            </w:r>
          </w:p>
          <w:p w14:paraId="01FF7E37" w14:textId="77777777" w:rsidR="007F456C" w:rsidRPr="007A2251" w:rsidRDefault="007F456C" w:rsidP="007F456C">
            <w:pPr>
              <w:rPr>
                <w:rFonts w:cstheme="majorHAnsi"/>
                <w:iCs/>
                <w:color w:val="767171" w:themeColor="background2" w:themeShade="80"/>
                <w:sz w:val="20"/>
                <w:szCs w:val="20"/>
              </w:rPr>
            </w:pPr>
          </w:p>
          <w:p w14:paraId="4199AD0B" w14:textId="77777777" w:rsidR="007F456C" w:rsidRPr="007A2251" w:rsidRDefault="007F456C" w:rsidP="007F456C">
            <w:pPr>
              <w:rPr>
                <w:rFonts w:cstheme="majorHAnsi"/>
                <w:iCs/>
                <w:color w:val="767171" w:themeColor="background2" w:themeShade="80"/>
                <w:sz w:val="20"/>
                <w:szCs w:val="20"/>
              </w:rPr>
            </w:pPr>
            <w:proofErr w:type="spellStart"/>
            <w:r w:rsidRPr="007A2251">
              <w:rPr>
                <w:rFonts w:cstheme="majorHAnsi"/>
                <w:iCs/>
                <w:color w:val="767171" w:themeColor="background2" w:themeShade="80"/>
                <w:sz w:val="20"/>
                <w:szCs w:val="20"/>
              </w:rPr>
              <w:t>Ifakara</w:t>
            </w:r>
            <w:proofErr w:type="spellEnd"/>
            <w:r w:rsidRPr="007A2251">
              <w:rPr>
                <w:rFonts w:cstheme="majorHAnsi"/>
                <w:iCs/>
                <w:color w:val="767171" w:themeColor="background2" w:themeShade="80"/>
                <w:sz w:val="20"/>
                <w:szCs w:val="20"/>
              </w:rPr>
              <w:t xml:space="preserve"> Health Institute</w:t>
            </w:r>
          </w:p>
          <w:p w14:paraId="3F904728" w14:textId="77777777" w:rsidR="007F456C" w:rsidRPr="007A2251" w:rsidRDefault="007F456C" w:rsidP="007F456C">
            <w:pPr>
              <w:rPr>
                <w:rFonts w:cstheme="majorHAnsi"/>
                <w:iCs/>
                <w:color w:val="767171" w:themeColor="background2" w:themeShade="80"/>
                <w:sz w:val="20"/>
                <w:szCs w:val="20"/>
              </w:rPr>
            </w:pPr>
          </w:p>
          <w:p w14:paraId="1D0690F1"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Liverpool School of Tropical Medicine</w:t>
            </w:r>
          </w:p>
          <w:p w14:paraId="1FF32500" w14:textId="77777777" w:rsidR="007F456C" w:rsidRPr="007A2251" w:rsidRDefault="007F456C" w:rsidP="007F456C">
            <w:pPr>
              <w:rPr>
                <w:rFonts w:cstheme="majorHAnsi"/>
                <w:iCs/>
                <w:color w:val="767171" w:themeColor="background2" w:themeShade="80"/>
                <w:sz w:val="20"/>
                <w:szCs w:val="20"/>
              </w:rPr>
            </w:pPr>
          </w:p>
          <w:p w14:paraId="4DDF345C"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London School of Hygiene and Tropical Medicine</w:t>
            </w:r>
          </w:p>
          <w:p w14:paraId="0F7DBC8E" w14:textId="77777777" w:rsidR="007A2251" w:rsidRPr="009803C4" w:rsidRDefault="007A2251" w:rsidP="007A2251">
            <w:pPr>
              <w:rPr>
                <w:rFonts w:cstheme="minorHAnsi"/>
                <w:iCs/>
                <w:color w:val="808080" w:themeColor="background1" w:themeShade="80"/>
                <w:sz w:val="20"/>
                <w:szCs w:val="20"/>
              </w:rPr>
            </w:pPr>
          </w:p>
          <w:p w14:paraId="1F18CD3C" w14:textId="65B75991" w:rsidR="007A2251" w:rsidRPr="009803C4" w:rsidRDefault="007A2251" w:rsidP="007A2251">
            <w:pPr>
              <w:rPr>
                <w:rFonts w:eastAsia="Times New Roman" w:cstheme="minorHAnsi"/>
                <w:iCs/>
                <w:color w:val="808080" w:themeColor="background1" w:themeShade="80"/>
                <w:sz w:val="20"/>
                <w:szCs w:val="20"/>
                <w:lang w:val="en-GB"/>
              </w:rPr>
            </w:pPr>
            <w:r w:rsidRPr="009803C4">
              <w:rPr>
                <w:rFonts w:cstheme="minorHAnsi"/>
                <w:iCs/>
                <w:color w:val="808080" w:themeColor="background1" w:themeShade="80"/>
                <w:sz w:val="20"/>
                <w:szCs w:val="20"/>
              </w:rPr>
              <w:t>Laboratory of Entomology,</w:t>
            </w:r>
          </w:p>
          <w:p w14:paraId="234BF37C" w14:textId="77777777" w:rsidR="007F456C" w:rsidRPr="009803C4" w:rsidRDefault="007F456C" w:rsidP="007F456C">
            <w:pPr>
              <w:rPr>
                <w:rFonts w:cstheme="majorHAnsi"/>
                <w:iCs/>
                <w:color w:val="808080" w:themeColor="background1" w:themeShade="80"/>
                <w:sz w:val="20"/>
                <w:szCs w:val="20"/>
              </w:rPr>
            </w:pPr>
            <w:r w:rsidRPr="009803C4">
              <w:rPr>
                <w:rFonts w:cstheme="majorHAnsi"/>
                <w:iCs/>
                <w:color w:val="808080" w:themeColor="background1" w:themeShade="80"/>
                <w:sz w:val="20"/>
                <w:szCs w:val="20"/>
              </w:rPr>
              <w:t>Wageningen University</w:t>
            </w:r>
          </w:p>
          <w:p w14:paraId="33C8ACF8" w14:textId="77777777" w:rsidR="007F456C" w:rsidRPr="007A2251" w:rsidRDefault="007F456C" w:rsidP="007F456C">
            <w:pPr>
              <w:rPr>
                <w:rFonts w:cstheme="majorHAnsi"/>
                <w:iCs/>
                <w:color w:val="767171" w:themeColor="background2" w:themeShade="80"/>
                <w:sz w:val="20"/>
                <w:szCs w:val="20"/>
              </w:rPr>
            </w:pPr>
          </w:p>
          <w:p w14:paraId="34A08687" w14:textId="77777777" w:rsidR="007F456C" w:rsidRPr="009803C4" w:rsidRDefault="007F456C" w:rsidP="007F456C">
            <w:pPr>
              <w:rPr>
                <w:rFonts w:cstheme="majorHAnsi"/>
                <w:iCs/>
                <w:color w:val="808080" w:themeColor="background1" w:themeShade="80"/>
                <w:sz w:val="20"/>
                <w:szCs w:val="20"/>
              </w:rPr>
            </w:pPr>
            <w:r w:rsidRPr="009803C4">
              <w:rPr>
                <w:rFonts w:cstheme="majorHAnsi"/>
                <w:iCs/>
                <w:color w:val="808080" w:themeColor="background1" w:themeShade="80"/>
                <w:sz w:val="20"/>
                <w:szCs w:val="20"/>
              </w:rPr>
              <w:t>Royal Danish Academy – Architecture, Design, Conservation</w:t>
            </w:r>
          </w:p>
          <w:p w14:paraId="0D55BA1E"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 xml:space="preserve"> </w:t>
            </w:r>
          </w:p>
          <w:p w14:paraId="2CD1D8E8"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Technical University of Mombasa</w:t>
            </w:r>
          </w:p>
          <w:p w14:paraId="097B051D" w14:textId="77777777" w:rsidR="007F456C" w:rsidRPr="007A2251" w:rsidRDefault="007F456C" w:rsidP="007F456C">
            <w:pPr>
              <w:rPr>
                <w:rFonts w:cstheme="majorHAnsi"/>
                <w:iCs/>
                <w:color w:val="767171" w:themeColor="background2" w:themeShade="80"/>
                <w:sz w:val="20"/>
                <w:szCs w:val="20"/>
              </w:rPr>
            </w:pPr>
          </w:p>
          <w:p w14:paraId="4F7FF24A" w14:textId="59DF3E0D"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University College London (Institute for Environme</w:t>
            </w:r>
            <w:r w:rsidR="009803C4">
              <w:rPr>
                <w:rFonts w:cstheme="majorHAnsi"/>
                <w:iCs/>
                <w:color w:val="767171" w:themeColor="background2" w:themeShade="80"/>
                <w:sz w:val="20"/>
                <w:szCs w:val="20"/>
              </w:rPr>
              <w:t>ntal Design and Engineering</w:t>
            </w:r>
            <w:r w:rsidRPr="007A2251">
              <w:rPr>
                <w:rFonts w:cstheme="majorHAnsi"/>
                <w:iCs/>
                <w:color w:val="767171" w:themeColor="background2" w:themeShade="80"/>
                <w:sz w:val="20"/>
                <w:szCs w:val="20"/>
              </w:rPr>
              <w:t>)</w:t>
            </w:r>
          </w:p>
          <w:p w14:paraId="7A7EE908" w14:textId="77777777" w:rsidR="007F456C" w:rsidRPr="007A2251" w:rsidRDefault="007F456C" w:rsidP="007F456C">
            <w:pPr>
              <w:rPr>
                <w:rFonts w:cstheme="majorHAnsi"/>
                <w:iCs/>
                <w:color w:val="767171" w:themeColor="background2" w:themeShade="80"/>
                <w:sz w:val="20"/>
                <w:szCs w:val="20"/>
              </w:rPr>
            </w:pPr>
          </w:p>
          <w:p w14:paraId="71BEC42D" w14:textId="77777777" w:rsidR="007F456C" w:rsidRPr="007A2251" w:rsidRDefault="007F456C" w:rsidP="007F456C">
            <w:pPr>
              <w:rPr>
                <w:rFonts w:cstheme="majorHAnsi"/>
                <w:iCs/>
                <w:color w:val="767171" w:themeColor="background2" w:themeShade="80"/>
                <w:sz w:val="20"/>
                <w:szCs w:val="20"/>
              </w:rPr>
            </w:pPr>
            <w:r w:rsidRPr="007A2251">
              <w:rPr>
                <w:rFonts w:cstheme="majorHAnsi"/>
                <w:iCs/>
                <w:color w:val="767171" w:themeColor="background2" w:themeShade="80"/>
                <w:sz w:val="20"/>
                <w:szCs w:val="20"/>
              </w:rPr>
              <w:t>University of Malawi</w:t>
            </w:r>
          </w:p>
          <w:p w14:paraId="3E78DE52" w14:textId="77777777" w:rsidR="007F456C" w:rsidRPr="007A2251" w:rsidRDefault="007F456C" w:rsidP="007F456C">
            <w:pPr>
              <w:rPr>
                <w:rFonts w:cstheme="majorHAnsi"/>
                <w:b/>
                <w:bCs/>
                <w:iCs/>
                <w:color w:val="767171" w:themeColor="background2" w:themeShade="80"/>
                <w:sz w:val="20"/>
                <w:szCs w:val="20"/>
              </w:rPr>
            </w:pPr>
          </w:p>
          <w:p w14:paraId="3DF5BFE3" w14:textId="77777777" w:rsidR="007F456C" w:rsidRPr="007A2251" w:rsidRDefault="007F456C" w:rsidP="007F456C">
            <w:pPr>
              <w:rPr>
                <w:rFonts w:cstheme="majorHAnsi"/>
                <w:b/>
                <w:bCs/>
                <w:iCs/>
                <w:color w:val="767171" w:themeColor="background2" w:themeShade="80"/>
                <w:sz w:val="20"/>
                <w:szCs w:val="20"/>
              </w:rPr>
            </w:pPr>
            <w:r w:rsidRPr="007A2251">
              <w:rPr>
                <w:rFonts w:cstheme="majorHAnsi"/>
                <w:b/>
                <w:bCs/>
                <w:iCs/>
                <w:color w:val="767171" w:themeColor="background2" w:themeShade="80"/>
                <w:sz w:val="20"/>
                <w:szCs w:val="20"/>
              </w:rPr>
              <w:t>Civil Society Organisations:</w:t>
            </w:r>
          </w:p>
          <w:p w14:paraId="17CF47FA" w14:textId="77777777" w:rsidR="007F456C" w:rsidRPr="007A2251" w:rsidRDefault="007F456C" w:rsidP="007F456C">
            <w:pPr>
              <w:rPr>
                <w:rFonts w:cstheme="majorHAnsi"/>
                <w:b/>
                <w:bCs/>
                <w:iCs/>
                <w:color w:val="767171" w:themeColor="background2" w:themeShade="80"/>
                <w:sz w:val="20"/>
                <w:szCs w:val="20"/>
              </w:rPr>
            </w:pPr>
          </w:p>
          <w:p w14:paraId="57E871DB" w14:textId="47578CF1" w:rsidR="007F456C" w:rsidRPr="007A2251" w:rsidRDefault="007F456C" w:rsidP="007F456C">
            <w:pPr>
              <w:rPr>
                <w:rFonts w:cstheme="majorHAnsi"/>
                <w:iCs/>
                <w:sz w:val="24"/>
                <w:szCs w:val="24"/>
              </w:rPr>
            </w:pPr>
            <w:r w:rsidRPr="007A2251">
              <w:rPr>
                <w:rFonts w:cstheme="majorHAnsi"/>
                <w:iCs/>
                <w:color w:val="767171" w:themeColor="background2" w:themeShade="80"/>
                <w:sz w:val="20"/>
                <w:szCs w:val="20"/>
              </w:rPr>
              <w:t>Catholic Relief Services</w:t>
            </w:r>
          </w:p>
          <w:p w14:paraId="0F4E323D" w14:textId="77777777" w:rsidR="007F456C" w:rsidRPr="007A2251" w:rsidRDefault="007F456C" w:rsidP="009803C4">
            <w:pPr>
              <w:rPr>
                <w:rFonts w:cstheme="majorHAnsi"/>
                <w:iCs/>
                <w:sz w:val="24"/>
                <w:szCs w:val="24"/>
              </w:rPr>
            </w:pPr>
          </w:p>
        </w:tc>
        <w:tc>
          <w:tcPr>
            <w:tcW w:w="283" w:type="dxa"/>
          </w:tcPr>
          <w:p w14:paraId="45EA1771" w14:textId="77777777" w:rsidR="007F456C" w:rsidRPr="00AE7183" w:rsidRDefault="007F456C" w:rsidP="007F456C">
            <w:pPr>
              <w:widowControl w:val="0"/>
              <w:autoSpaceDE w:val="0"/>
              <w:autoSpaceDN w:val="0"/>
              <w:adjustRightInd w:val="0"/>
              <w:rPr>
                <w:rFonts w:cstheme="majorHAnsi"/>
                <w:b/>
                <w:sz w:val="24"/>
                <w:szCs w:val="24"/>
              </w:rPr>
            </w:pPr>
          </w:p>
        </w:tc>
        <w:tc>
          <w:tcPr>
            <w:tcW w:w="8613" w:type="dxa"/>
          </w:tcPr>
          <w:p w14:paraId="40921641" w14:textId="77777777" w:rsidR="007F456C" w:rsidRPr="00AD3E41" w:rsidRDefault="007F456C" w:rsidP="007F456C">
            <w:pPr>
              <w:widowControl w:val="0"/>
              <w:autoSpaceDE w:val="0"/>
              <w:autoSpaceDN w:val="0"/>
              <w:adjustRightInd w:val="0"/>
              <w:rPr>
                <w:rFonts w:cstheme="majorHAnsi"/>
                <w:b/>
                <w:color w:val="30B3B5"/>
                <w:sz w:val="26"/>
                <w:szCs w:val="26"/>
              </w:rPr>
            </w:pPr>
            <w:r w:rsidRPr="00AD3E41">
              <w:rPr>
                <w:rFonts w:cstheme="majorHAnsi"/>
                <w:b/>
                <w:color w:val="30B3B5"/>
                <w:sz w:val="26"/>
                <w:szCs w:val="26"/>
              </w:rPr>
              <w:t>Preamble</w:t>
            </w:r>
          </w:p>
          <w:p w14:paraId="3F6C8B0A" w14:textId="77777777" w:rsidR="007F456C" w:rsidRPr="002A2D36" w:rsidRDefault="007F456C" w:rsidP="007F456C">
            <w:pPr>
              <w:widowControl w:val="0"/>
              <w:autoSpaceDE w:val="0"/>
              <w:autoSpaceDN w:val="0"/>
              <w:adjustRightInd w:val="0"/>
              <w:rPr>
                <w:rFonts w:cstheme="majorHAnsi"/>
                <w:bCs/>
                <w:sz w:val="24"/>
                <w:szCs w:val="24"/>
              </w:rPr>
            </w:pPr>
          </w:p>
          <w:p w14:paraId="421EC6CA"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r w:rsidRPr="00AD3E41">
              <w:rPr>
                <w:rFonts w:eastAsia="Times New Roman" w:cstheme="majorHAnsi"/>
                <w:color w:val="000000" w:themeColor="text1"/>
                <w:sz w:val="23"/>
                <w:szCs w:val="23"/>
                <w:lang w:val="en-GB" w:eastAsia="en-GB"/>
              </w:rPr>
              <w:t xml:space="preserve">The rapidly growing cities and towns of the Commonwealth are key drivers of economic growth and prosperity, but need to be healthy and safe in order to thrive. </w:t>
            </w:r>
          </w:p>
          <w:p w14:paraId="31BD0A27"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p>
          <w:p w14:paraId="3C3B3AAF"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r w:rsidRPr="00AD3E41">
              <w:rPr>
                <w:rFonts w:eastAsia="Times New Roman" w:cstheme="majorHAnsi"/>
                <w:color w:val="000000" w:themeColor="text1"/>
                <w:sz w:val="23"/>
                <w:szCs w:val="23"/>
                <w:lang w:val="en-GB" w:eastAsia="en-GB"/>
              </w:rPr>
              <w:t xml:space="preserve">The COVID-19 pandemic has highlighted the vulnerability of our urban communities, particularly those lacking adequate sanitation, water, housing, waste management, planning and transport infrastructure.  Lack of access to basic services </w:t>
            </w:r>
            <w:r w:rsidRPr="00AD3E41">
              <w:rPr>
                <w:rFonts w:eastAsia="Calibri" w:cs="Calibri"/>
                <w:color w:val="000000" w:themeColor="text1"/>
                <w:sz w:val="23"/>
                <w:szCs w:val="23"/>
              </w:rPr>
              <w:t>will continue to have a significant impact on our resilience to COVID-19 and other communicable diseases including future pandemics, which are highly likely to occur.</w:t>
            </w:r>
          </w:p>
          <w:p w14:paraId="47470E1C" w14:textId="665A7435" w:rsidR="007F456C" w:rsidRPr="00AD3E41" w:rsidRDefault="007F456C" w:rsidP="007F456C">
            <w:pPr>
              <w:spacing w:before="100" w:beforeAutospacing="1" w:after="100" w:afterAutospacing="1"/>
              <w:rPr>
                <w:rFonts w:eastAsia="Times New Roman" w:cstheme="majorHAnsi"/>
                <w:color w:val="000000" w:themeColor="text1"/>
                <w:sz w:val="23"/>
                <w:szCs w:val="23"/>
                <w:lang w:val="en-GB" w:eastAsia="en-GB"/>
              </w:rPr>
            </w:pPr>
            <w:r w:rsidRPr="00AD3E41">
              <w:rPr>
                <w:rFonts w:eastAsia="Times New Roman" w:cstheme="majorHAnsi"/>
                <w:color w:val="000000" w:themeColor="text1"/>
                <w:sz w:val="23"/>
                <w:szCs w:val="23"/>
                <w:lang w:val="en-GB" w:eastAsia="en-GB"/>
              </w:rPr>
              <w:t>Over 600 million</w:t>
            </w:r>
            <w:r w:rsidR="00003F76">
              <w:t xml:space="preserve"> </w:t>
            </w:r>
            <w:r w:rsidRPr="00AD3E41">
              <w:rPr>
                <w:rFonts w:eastAsia="Times New Roman" w:cstheme="majorHAnsi"/>
                <w:color w:val="000000" w:themeColor="text1"/>
                <w:sz w:val="23"/>
                <w:szCs w:val="23"/>
                <w:lang w:val="en-GB" w:eastAsia="en-GB"/>
              </w:rPr>
              <w:t>people in urban/peri-urban areas globally still lack access to clean running water and soap to wash their hands. The situation for urban sanitation is even worse.  This is unacceptable in the 21</w:t>
            </w:r>
            <w:r w:rsidRPr="00AD3E41">
              <w:rPr>
                <w:rFonts w:eastAsia="Times New Roman" w:cstheme="majorHAnsi"/>
                <w:color w:val="000000" w:themeColor="text1"/>
                <w:sz w:val="23"/>
                <w:szCs w:val="23"/>
                <w:vertAlign w:val="superscript"/>
                <w:lang w:val="en-GB" w:eastAsia="en-GB"/>
              </w:rPr>
              <w:t>st</w:t>
            </w:r>
            <w:r w:rsidRPr="00AD3E41">
              <w:rPr>
                <w:rFonts w:eastAsia="Times New Roman" w:cstheme="majorHAnsi"/>
                <w:color w:val="000000" w:themeColor="text1"/>
                <w:sz w:val="23"/>
                <w:szCs w:val="23"/>
                <w:lang w:val="en-GB" w:eastAsia="en-GB"/>
              </w:rPr>
              <w:t xml:space="preserve"> Century and a major cause of disease. An estimated 1.6 billion people do not have access to adequate housing</w:t>
            </w:r>
            <w:r w:rsidR="00003F76">
              <w:t xml:space="preserve"> </w:t>
            </w:r>
            <w:r w:rsidRPr="00AD3E41">
              <w:rPr>
                <w:rFonts w:eastAsia="Times New Roman" w:cstheme="majorHAnsi"/>
                <w:color w:val="000000" w:themeColor="text1"/>
                <w:sz w:val="23"/>
                <w:szCs w:val="23"/>
                <w:lang w:val="en-GB" w:eastAsia="en-GB"/>
              </w:rPr>
              <w:t xml:space="preserve">with the greatest demand being in cities. Many of these people also depend on informal food markets and transport hubs that can be infectious disease hotspots. </w:t>
            </w:r>
          </w:p>
          <w:p w14:paraId="0BF52D67"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r w:rsidRPr="00AD3E41">
              <w:rPr>
                <w:rFonts w:eastAsia="Times New Roman" w:cstheme="majorHAnsi"/>
                <w:color w:val="000000" w:themeColor="text1"/>
                <w:sz w:val="23"/>
                <w:szCs w:val="23"/>
                <w:lang w:val="en-GB" w:eastAsia="en-GB"/>
              </w:rPr>
              <w:t>The pandemic could provide the impetus for a new wave of cooperation and investment to make our cities and towns healthy and prosperous places to live.  However, COVID-19 could also precipitate a major resurgence of other diseases including malaria, dengue, tuberculosis, soil transmitted helminths, rabies, schistosomiasis, and scabies in urban areas, due to disruption to supply chains and prevention activities. It already threatens to reverse progress towards the SDGs.</w:t>
            </w:r>
          </w:p>
          <w:p w14:paraId="57DB8B1A"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p>
          <w:p w14:paraId="1C74579D" w14:textId="77777777" w:rsidR="007F456C" w:rsidRPr="00AD3E41" w:rsidRDefault="007F456C" w:rsidP="007F456C">
            <w:pPr>
              <w:widowControl w:val="0"/>
              <w:autoSpaceDE w:val="0"/>
              <w:autoSpaceDN w:val="0"/>
              <w:adjustRightInd w:val="0"/>
              <w:rPr>
                <w:rFonts w:eastAsia="Times New Roman" w:cstheme="majorHAnsi"/>
                <w:b/>
                <w:bCs/>
                <w:color w:val="30B3B5"/>
                <w:sz w:val="26"/>
                <w:szCs w:val="26"/>
                <w:lang w:val="en-GB" w:eastAsia="en-GB"/>
              </w:rPr>
            </w:pPr>
            <w:r w:rsidRPr="00AD3E41">
              <w:rPr>
                <w:rFonts w:eastAsia="Times New Roman" w:cstheme="majorHAnsi"/>
                <w:b/>
                <w:bCs/>
                <w:color w:val="30B3B5"/>
                <w:sz w:val="26"/>
                <w:szCs w:val="26"/>
                <w:lang w:val="en-GB" w:eastAsia="en-GB"/>
              </w:rPr>
              <w:t xml:space="preserve">We have a Common Position… </w:t>
            </w:r>
          </w:p>
          <w:p w14:paraId="3651DC7B"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p>
          <w:p w14:paraId="7D84283B" w14:textId="77777777" w:rsidR="007F456C" w:rsidRPr="00AD3E41" w:rsidRDefault="007F456C" w:rsidP="007F456C">
            <w:pPr>
              <w:widowControl w:val="0"/>
              <w:autoSpaceDE w:val="0"/>
              <w:autoSpaceDN w:val="0"/>
              <w:adjustRightInd w:val="0"/>
              <w:rPr>
                <w:rFonts w:cs="Calibri Light"/>
                <w:color w:val="000000" w:themeColor="text1"/>
                <w:sz w:val="23"/>
                <w:szCs w:val="23"/>
                <w:lang w:eastAsia="en-GB"/>
              </w:rPr>
            </w:pPr>
            <w:r w:rsidRPr="00AD3E41">
              <w:rPr>
                <w:rFonts w:cs="Calibri Light"/>
                <w:b/>
                <w:color w:val="000000" w:themeColor="text1"/>
                <w:sz w:val="23"/>
                <w:szCs w:val="23"/>
                <w:lang w:eastAsia="en-GB"/>
              </w:rPr>
              <w:t>We, the mayors and local government leaders of the Commonwealth</w:t>
            </w:r>
            <w:r w:rsidRPr="00AD3E41">
              <w:rPr>
                <w:rFonts w:cs="Calibri Light"/>
                <w:color w:val="000000" w:themeColor="text1"/>
                <w:sz w:val="23"/>
                <w:szCs w:val="23"/>
                <w:lang w:eastAsia="en-GB"/>
              </w:rPr>
              <w:t xml:space="preserve">, </w:t>
            </w:r>
            <w:proofErr w:type="gramStart"/>
            <w:r w:rsidRPr="00AD3E41">
              <w:rPr>
                <w:rFonts w:cs="Calibri Light"/>
                <w:color w:val="000000" w:themeColor="text1"/>
                <w:sz w:val="23"/>
                <w:szCs w:val="23"/>
                <w:lang w:eastAsia="en-GB"/>
              </w:rPr>
              <w:t>are</w:t>
            </w:r>
            <w:proofErr w:type="gramEnd"/>
            <w:r w:rsidRPr="00AD3E41">
              <w:rPr>
                <w:rFonts w:cs="Calibri Light"/>
                <w:color w:val="000000" w:themeColor="text1"/>
                <w:sz w:val="23"/>
                <w:szCs w:val="23"/>
                <w:lang w:eastAsia="en-GB"/>
              </w:rPr>
              <w:t xml:space="preserve"> at the frontline of the COVID-19 response. We have played a vital role in public communication, ensuring basic services, and responding to the crisis with targeted support to protect vulnerable communities. We have learned a lot about the importance of </w:t>
            </w:r>
            <w:r w:rsidRPr="00AD3E41">
              <w:rPr>
                <w:rFonts w:cs="Calibri"/>
                <w:color w:val="000000" w:themeColor="text1"/>
                <w:sz w:val="23"/>
                <w:szCs w:val="23"/>
              </w:rPr>
              <w:t xml:space="preserve">local and community-anchored </w:t>
            </w:r>
            <w:r w:rsidRPr="00AD3E41">
              <w:rPr>
                <w:rFonts w:cs="Calibri Light"/>
                <w:color w:val="000000" w:themeColor="text1"/>
                <w:sz w:val="23"/>
                <w:szCs w:val="23"/>
                <w:lang w:eastAsia="en-GB"/>
              </w:rPr>
              <w:t>approaches in controlling the pandemic.</w:t>
            </w:r>
          </w:p>
          <w:p w14:paraId="52085F8F"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p>
          <w:p w14:paraId="2646E22B" w14:textId="77777777" w:rsidR="007F456C" w:rsidRPr="00AD3E41" w:rsidRDefault="007F456C" w:rsidP="007F456C">
            <w:pPr>
              <w:widowControl w:val="0"/>
              <w:autoSpaceDE w:val="0"/>
              <w:autoSpaceDN w:val="0"/>
              <w:adjustRightInd w:val="0"/>
              <w:rPr>
                <w:rFonts w:eastAsia="Times New Roman" w:cstheme="majorHAnsi"/>
                <w:color w:val="000000" w:themeColor="text1"/>
                <w:sz w:val="23"/>
                <w:szCs w:val="23"/>
                <w:lang w:val="en-GB" w:eastAsia="en-GB"/>
              </w:rPr>
            </w:pPr>
            <w:r w:rsidRPr="00AD3E41">
              <w:rPr>
                <w:rFonts w:eastAsia="Times New Roman" w:cstheme="majorHAnsi"/>
                <w:b/>
                <w:color w:val="000000" w:themeColor="text1"/>
                <w:sz w:val="23"/>
                <w:szCs w:val="23"/>
                <w:lang w:val="en-GB" w:eastAsia="en-GB"/>
              </w:rPr>
              <w:t>We commit to play our part in preventive disease control</w:t>
            </w:r>
            <w:r w:rsidRPr="00AD3E41">
              <w:rPr>
                <w:rFonts w:eastAsia="Times New Roman" w:cstheme="majorHAnsi"/>
                <w:color w:val="000000" w:themeColor="text1"/>
                <w:sz w:val="23"/>
                <w:szCs w:val="23"/>
                <w:lang w:val="en-GB" w:eastAsia="en-GB"/>
              </w:rPr>
              <w:t xml:space="preserve"> through better planning and development of urban environments and we are the best actors to </w:t>
            </w:r>
            <w:r w:rsidRPr="00AD3E41">
              <w:rPr>
                <w:rFonts w:eastAsia="Calibri" w:cs="Calibri"/>
                <w:color w:val="000000" w:themeColor="text1"/>
                <w:sz w:val="23"/>
                <w:szCs w:val="23"/>
              </w:rPr>
              <w:t>catalyse multi-sectoral and</w:t>
            </w:r>
            <w:r w:rsidRPr="00AD3E41">
              <w:rPr>
                <w:rFonts w:eastAsia="Times New Roman" w:cstheme="majorHAnsi"/>
                <w:color w:val="000000" w:themeColor="text1"/>
                <w:sz w:val="23"/>
                <w:szCs w:val="23"/>
                <w:lang w:val="en-GB" w:eastAsia="en-GB"/>
              </w:rPr>
              <w:t xml:space="preserve"> community-based efforts.</w:t>
            </w:r>
          </w:p>
          <w:p w14:paraId="085F50B5" w14:textId="77777777" w:rsidR="007F456C" w:rsidRPr="00AD3E41" w:rsidRDefault="007F456C" w:rsidP="007F456C">
            <w:pPr>
              <w:spacing w:before="100" w:beforeAutospacing="1" w:after="100" w:afterAutospacing="1"/>
              <w:rPr>
                <w:rFonts w:cs="Calibri Light"/>
                <w:color w:val="000000" w:themeColor="text1"/>
                <w:sz w:val="23"/>
                <w:szCs w:val="23"/>
                <w:lang w:eastAsia="en-GB"/>
              </w:rPr>
            </w:pPr>
            <w:r w:rsidRPr="00AD3E41">
              <w:rPr>
                <w:rFonts w:cs="Calibri Light"/>
                <w:color w:val="000000" w:themeColor="text1"/>
                <w:sz w:val="23"/>
                <w:szCs w:val="23"/>
                <w:lang w:eastAsia="en-GB"/>
              </w:rPr>
              <w:t xml:space="preserve">However local government is often poorly resourced; with ill-defined or contested responsibilities, set out in legislation that does not truly empower us to respond effectively to the needs of citizens; as leaders, we are ready to play a stronger role in </w:t>
            </w:r>
            <w:r w:rsidRPr="00AD3E41">
              <w:rPr>
                <w:rFonts w:cs="Calibri Light"/>
                <w:color w:val="000000" w:themeColor="text1"/>
                <w:sz w:val="23"/>
                <w:szCs w:val="23"/>
                <w:lang w:eastAsia="en-GB"/>
              </w:rPr>
              <w:lastRenderedPageBreak/>
              <w:t>global and national development debates and decision-making to ensure we leave no-one and no place behind. </w:t>
            </w:r>
          </w:p>
          <w:p w14:paraId="4BA7F55D" w14:textId="77777777" w:rsidR="007F456C" w:rsidRPr="00AD3E41" w:rsidRDefault="007F456C" w:rsidP="007F456C">
            <w:pPr>
              <w:spacing w:before="100" w:beforeAutospacing="1" w:after="100" w:afterAutospacing="1"/>
              <w:rPr>
                <w:rFonts w:cs="Calibri Light"/>
                <w:color w:val="000000" w:themeColor="text1"/>
                <w:sz w:val="23"/>
                <w:szCs w:val="23"/>
                <w:lang w:eastAsia="en-GB"/>
              </w:rPr>
            </w:pPr>
            <w:r w:rsidRPr="00AD3E41">
              <w:rPr>
                <w:rFonts w:cs="Calibri Light"/>
                <w:b/>
                <w:bCs/>
                <w:color w:val="000000" w:themeColor="text1"/>
                <w:sz w:val="23"/>
                <w:szCs w:val="23"/>
                <w:lang w:eastAsia="en-GB"/>
              </w:rPr>
              <w:t xml:space="preserve">We are aware that there are many existing city-based networks </w:t>
            </w:r>
            <w:r w:rsidRPr="00AD3E41">
              <w:rPr>
                <w:rFonts w:cs="Calibri Light"/>
                <w:color w:val="000000" w:themeColor="text1"/>
                <w:sz w:val="23"/>
                <w:szCs w:val="23"/>
                <w:lang w:eastAsia="en-GB"/>
              </w:rPr>
              <w:t xml:space="preserve">who have already mobilized support, across a variety of sectors. We would aim to learn from their collective knowledge rather than to establish another network.   </w:t>
            </w:r>
          </w:p>
          <w:p w14:paraId="057CC0D0" w14:textId="77777777" w:rsidR="007F456C" w:rsidRPr="00AD3E41" w:rsidRDefault="007F456C" w:rsidP="007F456C">
            <w:pPr>
              <w:spacing w:before="100" w:beforeAutospacing="1" w:after="100" w:afterAutospacing="1"/>
              <w:rPr>
                <w:rFonts w:eastAsia="Times New Roman" w:cstheme="majorHAnsi"/>
                <w:color w:val="000000" w:themeColor="text1"/>
                <w:sz w:val="23"/>
                <w:szCs w:val="23"/>
                <w:lang w:val="en-GB" w:eastAsia="en-GB"/>
              </w:rPr>
            </w:pPr>
            <w:r w:rsidRPr="00AD3E41">
              <w:rPr>
                <w:rFonts w:eastAsia="Times New Roman" w:cstheme="majorHAnsi"/>
                <w:b/>
                <w:color w:val="000000" w:themeColor="text1"/>
                <w:sz w:val="23"/>
                <w:szCs w:val="23"/>
                <w:lang w:val="en-GB" w:eastAsia="en-GB"/>
              </w:rPr>
              <w:t>We need our national governments and global partners to work with us as partners</w:t>
            </w:r>
            <w:r w:rsidRPr="00AD3E41">
              <w:rPr>
                <w:rFonts w:eastAsia="Times New Roman" w:cstheme="majorHAnsi"/>
                <w:color w:val="000000" w:themeColor="text1"/>
                <w:sz w:val="23"/>
                <w:szCs w:val="23"/>
                <w:lang w:val="en-GB" w:eastAsia="en-GB"/>
              </w:rPr>
              <w:t xml:space="preserve"> in delivering a healthy and sustainable future for us all. We have the ability to generate truly multi-sectoral solutions to health challenges at the local level.</w:t>
            </w:r>
          </w:p>
          <w:p w14:paraId="1DFD9EBE"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color w:val="000000" w:themeColor="text1"/>
                <w:sz w:val="23"/>
                <w:szCs w:val="23"/>
                <w:lang w:val="en-GB" w:eastAsia="en-GB"/>
              </w:rPr>
              <w:t>We need to put devolution into practice and build self-reliance</w:t>
            </w:r>
            <w:r w:rsidRPr="00AD3E41">
              <w:rPr>
                <w:rFonts w:eastAsia="Times New Roman" w:cstheme="majorHAnsi"/>
                <w:color w:val="000000" w:themeColor="text1"/>
                <w:sz w:val="23"/>
                <w:szCs w:val="23"/>
                <w:lang w:val="en-GB" w:eastAsia="en-GB"/>
              </w:rPr>
              <w:t xml:space="preserve">, where cities are empowered with timely intergovernmental transfers and access to own revenue sources to enable the implementation </w:t>
            </w:r>
            <w:r w:rsidRPr="00AD3E41">
              <w:rPr>
                <w:rFonts w:eastAsia="Times New Roman" w:cstheme="majorHAnsi"/>
                <w:sz w:val="23"/>
                <w:szCs w:val="23"/>
                <w:lang w:val="en-GB" w:eastAsia="en-GB"/>
              </w:rPr>
              <w:t>of plans and policies. And we need to ensure that secondary cities and urban areas outside capitals and national financial centres are included in healthy cities strategies.</w:t>
            </w:r>
          </w:p>
          <w:p w14:paraId="25BF94D3" w14:textId="77777777" w:rsidR="007F456C" w:rsidRPr="00AD3E41" w:rsidRDefault="007F456C" w:rsidP="007F456C">
            <w:pPr>
              <w:spacing w:before="100" w:beforeAutospacing="1" w:after="100" w:afterAutospacing="1"/>
              <w:rPr>
                <w:rFonts w:eastAsia="Times New Roman" w:cstheme="majorHAnsi"/>
                <w:b/>
                <w:bCs/>
                <w:color w:val="30B3B5"/>
                <w:sz w:val="26"/>
                <w:szCs w:val="26"/>
                <w:lang w:val="en-GB" w:eastAsia="en-GB"/>
              </w:rPr>
            </w:pPr>
            <w:r w:rsidRPr="00AD3E41">
              <w:rPr>
                <w:rFonts w:eastAsia="Times New Roman" w:cstheme="majorHAnsi"/>
                <w:b/>
                <w:bCs/>
                <w:color w:val="30B3B5"/>
                <w:sz w:val="26"/>
                <w:szCs w:val="26"/>
                <w:lang w:val="en-GB" w:eastAsia="en-GB"/>
              </w:rPr>
              <w:t>We have a shared Commitment to Action…</w:t>
            </w:r>
          </w:p>
          <w:p w14:paraId="41BD262A"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sz w:val="23"/>
                <w:szCs w:val="23"/>
                <w:lang w:val="en-GB" w:eastAsia="en-GB"/>
              </w:rPr>
              <w:t>We seek the support of Commonwealth leaders and international partners</w:t>
            </w:r>
            <w:r w:rsidRPr="00AD3E41">
              <w:rPr>
                <w:rFonts w:eastAsia="Times New Roman" w:cstheme="majorHAnsi"/>
                <w:sz w:val="23"/>
                <w:szCs w:val="23"/>
                <w:lang w:val="en-GB" w:eastAsia="en-GB"/>
              </w:rPr>
              <w:t xml:space="preserve"> to accelerate the healthy cities agenda and bring our own commitments to action, in a spirit of partnership. </w:t>
            </w:r>
          </w:p>
          <w:p w14:paraId="106DE5FD"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sz w:val="23"/>
                <w:szCs w:val="23"/>
                <w:lang w:val="en-GB" w:eastAsia="en-GB"/>
              </w:rPr>
              <w:t>We commit to accelerate the healthy cities agenda</w:t>
            </w:r>
            <w:r w:rsidRPr="00AD3E41">
              <w:rPr>
                <w:rFonts w:eastAsia="Times New Roman" w:cstheme="majorHAnsi"/>
                <w:sz w:val="23"/>
                <w:szCs w:val="23"/>
                <w:lang w:val="en-GB" w:eastAsia="en-GB"/>
              </w:rPr>
              <w:t xml:space="preserve"> through a properly empowered and funded approach to urban development – emphasising housing, infrastructure development and maintenance, water and sanitation and environmentally safe waste disposal.</w:t>
            </w:r>
          </w:p>
          <w:p w14:paraId="631CCE62"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sz w:val="23"/>
                <w:szCs w:val="23"/>
                <w:lang w:val="en-GB" w:eastAsia="en-GB"/>
              </w:rPr>
              <w:t>We commit to ensure engagement of community groups</w:t>
            </w:r>
            <w:r w:rsidRPr="00AD3E41">
              <w:rPr>
                <w:rFonts w:eastAsia="Times New Roman" w:cstheme="majorHAnsi"/>
                <w:sz w:val="23"/>
                <w:szCs w:val="23"/>
                <w:lang w:val="en-GB" w:eastAsia="en-GB"/>
              </w:rPr>
              <w:t xml:space="preserve"> </w:t>
            </w:r>
            <w:r w:rsidRPr="00AD3E41">
              <w:rPr>
                <w:rFonts w:eastAsia="Times New Roman" w:cstheme="majorHAnsi"/>
                <w:b/>
                <w:sz w:val="23"/>
                <w:szCs w:val="23"/>
                <w:lang w:val="en-GB" w:eastAsia="en-GB"/>
              </w:rPr>
              <w:t>and leaders</w:t>
            </w:r>
            <w:r w:rsidRPr="00AD3E41">
              <w:rPr>
                <w:rFonts w:eastAsia="Times New Roman" w:cstheme="majorHAnsi"/>
                <w:sz w:val="23"/>
                <w:szCs w:val="23"/>
                <w:lang w:val="en-GB" w:eastAsia="en-GB"/>
              </w:rPr>
              <w:t xml:space="preserve"> in defining the</w:t>
            </w:r>
            <w:r w:rsidRPr="00AD3E41">
              <w:rPr>
                <w:rFonts w:eastAsia="Times New Roman"/>
                <w:sz w:val="23"/>
                <w:szCs w:val="23"/>
                <w:lang w:val="en-GB" w:eastAsia="en-GB"/>
              </w:rPr>
              <w:t xml:space="preserve"> major public health challenges, </w:t>
            </w:r>
            <w:r w:rsidRPr="00AD3E41">
              <w:rPr>
                <w:rFonts w:eastAsia="Times New Roman" w:cstheme="majorHAnsi"/>
                <w:sz w:val="23"/>
                <w:szCs w:val="23"/>
                <w:lang w:val="en-GB" w:eastAsia="en-GB"/>
              </w:rPr>
              <w:t>identifying solutions and monitoring implementation results</w:t>
            </w:r>
            <w:r w:rsidRPr="00AD3E41">
              <w:rPr>
                <w:rFonts w:eastAsia="Times New Roman"/>
                <w:sz w:val="23"/>
                <w:szCs w:val="23"/>
                <w:lang w:val="en-GB" w:eastAsia="en-GB"/>
              </w:rPr>
              <w:t xml:space="preserve"> including for vector control, tuberculosis</w:t>
            </w:r>
            <w:r w:rsidRPr="00AD3E41">
              <w:rPr>
                <w:rFonts w:eastAsia="Times New Roman" w:cstheme="majorHAnsi"/>
                <w:sz w:val="23"/>
                <w:szCs w:val="23"/>
                <w:lang w:val="en-GB" w:eastAsia="en-GB"/>
              </w:rPr>
              <w:t xml:space="preserve"> and NTDs.  </w:t>
            </w:r>
            <w:r w:rsidRPr="00AD3E41">
              <w:rPr>
                <w:rFonts w:eastAsia="Times New Roman"/>
                <w:sz w:val="23"/>
                <w:szCs w:val="23"/>
                <w:lang w:val="en-GB" w:eastAsia="en-GB"/>
              </w:rPr>
              <w:t xml:space="preserve">And, we will ensure </w:t>
            </w:r>
            <w:r w:rsidRPr="00AD3E41">
              <w:rPr>
                <w:rFonts w:eastAsia="Times New Roman" w:cstheme="majorHAnsi"/>
                <w:sz w:val="23"/>
                <w:szCs w:val="23"/>
                <w:lang w:val="en-GB" w:eastAsia="en-GB"/>
              </w:rPr>
              <w:t>women and young people are included in policy and decision-making.</w:t>
            </w:r>
          </w:p>
          <w:p w14:paraId="63267DA3"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sz w:val="23"/>
                <w:szCs w:val="23"/>
                <w:lang w:val="en-GB" w:eastAsia="en-GB"/>
              </w:rPr>
              <w:t>We commit to sharing lessons</w:t>
            </w:r>
            <w:r w:rsidRPr="00AD3E41">
              <w:rPr>
                <w:rFonts w:eastAsia="Times New Roman" w:cstheme="majorHAnsi"/>
                <w:sz w:val="23"/>
                <w:szCs w:val="23"/>
                <w:lang w:val="en-GB" w:eastAsia="en-GB"/>
              </w:rPr>
              <w:t xml:space="preserve">, both successes and failures, across the entire partner network.   Only through learning from each other can we build back better for all. </w:t>
            </w:r>
          </w:p>
          <w:p w14:paraId="56AEAF9A"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b/>
                <w:sz w:val="23"/>
                <w:szCs w:val="23"/>
                <w:lang w:val="en-GB" w:eastAsia="en-GB"/>
              </w:rPr>
              <w:t>We commit to work with civil society organisations who provide an important bridge</w:t>
            </w:r>
            <w:r w:rsidRPr="00AD3E41">
              <w:rPr>
                <w:rFonts w:eastAsia="Times New Roman"/>
                <w:sz w:val="23"/>
                <w:szCs w:val="23"/>
                <w:lang w:val="en-GB" w:eastAsia="en-GB"/>
              </w:rPr>
              <w:t xml:space="preserve"> between local government and hard to reach communities alongside government, the private sector and other key stakeholders. </w:t>
            </w:r>
          </w:p>
          <w:p w14:paraId="06939B8A" w14:textId="77777777" w:rsidR="007F456C" w:rsidRPr="00AD3E41" w:rsidRDefault="007F456C" w:rsidP="007F456C">
            <w:pPr>
              <w:spacing w:before="100" w:beforeAutospacing="1" w:after="100" w:afterAutospacing="1"/>
              <w:rPr>
                <w:rFonts w:eastAsia="Times New Roman" w:cstheme="majorHAnsi"/>
                <w:b/>
                <w:color w:val="30B3B5"/>
                <w:sz w:val="26"/>
                <w:szCs w:val="26"/>
                <w:lang w:val="en-GB" w:eastAsia="en-GB"/>
              </w:rPr>
            </w:pPr>
            <w:r w:rsidRPr="00AD3E41">
              <w:rPr>
                <w:rFonts w:eastAsia="Times New Roman" w:cstheme="majorHAnsi"/>
                <w:b/>
                <w:color w:val="30B3B5"/>
                <w:sz w:val="26"/>
                <w:szCs w:val="26"/>
                <w:lang w:val="en-GB" w:eastAsia="en-GB"/>
              </w:rPr>
              <w:t xml:space="preserve">We invite other governments, international organisations, private sector, civil society and faith groups to support us and commit to:  </w:t>
            </w:r>
          </w:p>
          <w:p w14:paraId="67C2A285"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sz w:val="23"/>
                <w:szCs w:val="23"/>
                <w:lang w:val="en-GB" w:eastAsia="en-GB"/>
              </w:rPr>
              <w:t>Strengthen decentralised systems and local leadership to deliver targeted responses</w:t>
            </w:r>
            <w:r w:rsidRPr="00AD3E41">
              <w:rPr>
                <w:rFonts w:eastAsia="Times New Roman" w:cstheme="majorHAnsi"/>
                <w:sz w:val="23"/>
                <w:szCs w:val="23"/>
                <w:lang w:val="en-GB" w:eastAsia="en-GB"/>
              </w:rPr>
              <w:t xml:space="preserve"> to local health challenges, and strengthen their capacity to deliver – administratively, </w:t>
            </w:r>
            <w:r w:rsidRPr="00AD3E41">
              <w:rPr>
                <w:rFonts w:eastAsia="Times New Roman" w:cstheme="majorHAnsi"/>
                <w:sz w:val="23"/>
                <w:szCs w:val="23"/>
                <w:lang w:val="en-GB" w:eastAsia="en-GB"/>
              </w:rPr>
              <w:lastRenderedPageBreak/>
              <w:t>politically and fiscally.</w:t>
            </w:r>
          </w:p>
          <w:p w14:paraId="30E1BAA9" w14:textId="77777777" w:rsidR="007F456C" w:rsidRPr="00AD3E41" w:rsidRDefault="007F456C" w:rsidP="007F456C">
            <w:pPr>
              <w:spacing w:before="100" w:beforeAutospacing="1" w:after="100" w:afterAutospacing="1"/>
              <w:rPr>
                <w:rFonts w:cs="Calibri Light"/>
                <w:sz w:val="23"/>
                <w:szCs w:val="23"/>
                <w:lang w:eastAsia="en-GB"/>
              </w:rPr>
            </w:pPr>
            <w:r w:rsidRPr="00AD3E41">
              <w:rPr>
                <w:rFonts w:cs="Calibri Light"/>
                <w:b/>
                <w:sz w:val="23"/>
                <w:szCs w:val="23"/>
                <w:lang w:eastAsia="en-GB"/>
              </w:rPr>
              <w:t>Support cities to plan for urban growth and renewal</w:t>
            </w:r>
            <w:r w:rsidRPr="00AD3E41">
              <w:rPr>
                <w:rFonts w:cs="Calibri Light"/>
                <w:sz w:val="23"/>
                <w:szCs w:val="23"/>
                <w:lang w:eastAsia="en-GB"/>
              </w:rPr>
              <w:t xml:space="preserve"> and invest in sustainable </w:t>
            </w:r>
            <w:proofErr w:type="gramStart"/>
            <w:r w:rsidRPr="00AD3E41">
              <w:rPr>
                <w:rFonts w:cs="Calibri Light"/>
                <w:sz w:val="23"/>
                <w:szCs w:val="23"/>
                <w:lang w:eastAsia="en-GB"/>
              </w:rPr>
              <w:t>infrastructure which</w:t>
            </w:r>
            <w:proofErr w:type="gramEnd"/>
            <w:r w:rsidRPr="00AD3E41">
              <w:rPr>
                <w:rFonts w:cs="Calibri Light"/>
                <w:sz w:val="23"/>
                <w:szCs w:val="23"/>
                <w:lang w:eastAsia="en-GB"/>
              </w:rPr>
              <w:t xml:space="preserve"> limits the opportunities for vector-borne diseases to spread and also prevents transmission of a range of other diseases, such as tuberculosis and Neglected Tropical Diseases. </w:t>
            </w:r>
          </w:p>
          <w:p w14:paraId="5EC29FE9" w14:textId="77777777" w:rsidR="007F456C" w:rsidRPr="00AD3E41" w:rsidRDefault="007F456C" w:rsidP="007F456C">
            <w:pPr>
              <w:spacing w:before="100" w:beforeAutospacing="1" w:after="100" w:afterAutospacing="1"/>
              <w:rPr>
                <w:rFonts w:cs="Calibri Light"/>
                <w:sz w:val="23"/>
                <w:szCs w:val="23"/>
                <w:lang w:eastAsia="en-GB"/>
              </w:rPr>
            </w:pPr>
            <w:r w:rsidRPr="00AD3E41">
              <w:rPr>
                <w:rFonts w:cs="Calibri Light"/>
                <w:b/>
                <w:sz w:val="23"/>
                <w:szCs w:val="23"/>
                <w:lang w:eastAsia="en-GB"/>
              </w:rPr>
              <w:t xml:space="preserve">Deliver water and </w:t>
            </w:r>
            <w:r w:rsidRPr="00AD3E41">
              <w:rPr>
                <w:rFonts w:cs="Calibri"/>
                <w:b/>
                <w:color w:val="000000"/>
                <w:sz w:val="23"/>
                <w:szCs w:val="23"/>
              </w:rPr>
              <w:t xml:space="preserve">holistic sanitation </w:t>
            </w:r>
            <w:r w:rsidRPr="00AD3E41">
              <w:rPr>
                <w:rFonts w:cs="Calibri Light"/>
                <w:b/>
                <w:sz w:val="23"/>
                <w:szCs w:val="23"/>
                <w:lang w:eastAsia="en-GB"/>
              </w:rPr>
              <w:t>for all</w:t>
            </w:r>
            <w:r w:rsidRPr="00AD3E41">
              <w:rPr>
                <w:rFonts w:cs="Calibri Light"/>
                <w:sz w:val="23"/>
                <w:szCs w:val="23"/>
                <w:lang w:eastAsia="en-GB"/>
              </w:rPr>
              <w:t xml:space="preserve"> – a basic requirement for public health, including control of mosquito-borne diseases, as well as bacterial, parasitic and viral infections which can be mitigated through hand-washing (such as COVID-19) and consumption of clean water. </w:t>
            </w:r>
          </w:p>
          <w:p w14:paraId="6B7DA886" w14:textId="56B77A8D" w:rsidR="007F456C" w:rsidRPr="00AD3E41" w:rsidRDefault="007F456C" w:rsidP="007F456C">
            <w:pPr>
              <w:spacing w:before="100" w:beforeAutospacing="1" w:after="100" w:afterAutospacing="1"/>
              <w:rPr>
                <w:rFonts w:cs="Calibri Light"/>
                <w:sz w:val="23"/>
                <w:szCs w:val="23"/>
                <w:lang w:eastAsia="en-GB"/>
              </w:rPr>
            </w:pPr>
            <w:r w:rsidRPr="00AD3E41">
              <w:rPr>
                <w:rFonts w:cs="Calibri Light"/>
                <w:b/>
                <w:sz w:val="23"/>
                <w:szCs w:val="23"/>
                <w:lang w:eastAsia="en-GB"/>
              </w:rPr>
              <w:t>Plan for and provide adequate housing and reduction in the numbers of people living in informal settlements. Adequate housing</w:t>
            </w:r>
            <w:r w:rsidRPr="00AD3E41">
              <w:rPr>
                <w:rFonts w:cs="Calibri Light"/>
                <w:sz w:val="23"/>
                <w:szCs w:val="23"/>
                <w:lang w:eastAsia="en-GB"/>
              </w:rPr>
              <w:t xml:space="preserve"> is conducive to good health and physical and mental wellbeing. There is increasing evidence that improvements to housing may be protective against a number of important childhood infectious diseases, including tuberculosis and malaria</w:t>
            </w:r>
            <w:r w:rsidR="00003F76">
              <w:rPr>
                <w:rFonts w:cs="Calibri Light"/>
                <w:sz w:val="23"/>
                <w:szCs w:val="23"/>
                <w:lang w:eastAsia="en-GB"/>
              </w:rPr>
              <w:t>.</w:t>
            </w:r>
          </w:p>
          <w:p w14:paraId="4EB718AF" w14:textId="77777777" w:rsidR="007F456C" w:rsidRPr="00AD3E41" w:rsidRDefault="007F456C" w:rsidP="007F456C">
            <w:pPr>
              <w:spacing w:before="100" w:beforeAutospacing="1" w:after="100" w:afterAutospacing="1"/>
              <w:rPr>
                <w:rFonts w:eastAsia="Times New Roman" w:cstheme="majorHAnsi"/>
                <w:sz w:val="23"/>
                <w:szCs w:val="23"/>
                <w:lang w:val="en-GB" w:eastAsia="en-GB"/>
              </w:rPr>
            </w:pPr>
            <w:r w:rsidRPr="00AD3E41">
              <w:rPr>
                <w:rFonts w:eastAsia="Times New Roman" w:cstheme="majorHAnsi"/>
                <w:b/>
                <w:sz w:val="23"/>
                <w:szCs w:val="23"/>
                <w:lang w:val="en-GB" w:eastAsia="en-GB"/>
              </w:rPr>
              <w:t>Prevent vector-borne diseases and epidemics</w:t>
            </w:r>
            <w:r w:rsidRPr="00AD3E41">
              <w:rPr>
                <w:rFonts w:eastAsia="Times New Roman" w:cstheme="majorHAnsi"/>
                <w:sz w:val="23"/>
                <w:szCs w:val="23"/>
                <w:lang w:val="en-GB" w:eastAsia="en-GB"/>
              </w:rPr>
              <w:t>, thereby reducing the pressure of overcrowding on health systems.</w:t>
            </w:r>
          </w:p>
          <w:p w14:paraId="613AE317" w14:textId="77777777" w:rsidR="007F456C" w:rsidRPr="00AD3E41" w:rsidRDefault="007F456C" w:rsidP="007F456C">
            <w:pPr>
              <w:spacing w:before="100" w:beforeAutospacing="1" w:after="100" w:afterAutospacing="1"/>
              <w:rPr>
                <w:rFonts w:cs="Calibri Light"/>
                <w:sz w:val="23"/>
                <w:szCs w:val="23"/>
                <w:lang w:eastAsia="en-GB"/>
              </w:rPr>
            </w:pPr>
            <w:r w:rsidRPr="00AD3E41">
              <w:rPr>
                <w:rFonts w:cs="Calibri Light"/>
                <w:b/>
                <w:sz w:val="23"/>
                <w:szCs w:val="23"/>
                <w:lang w:eastAsia="en-GB"/>
              </w:rPr>
              <w:t>Strengthen and reinforce local data collection systems</w:t>
            </w:r>
            <w:r w:rsidRPr="00AD3E41">
              <w:rPr>
                <w:rFonts w:cs="Calibri Light"/>
                <w:sz w:val="23"/>
                <w:szCs w:val="23"/>
                <w:lang w:eastAsia="en-GB"/>
              </w:rPr>
              <w:t xml:space="preserve"> to access community-based data, for use in decision and policy making. </w:t>
            </w:r>
          </w:p>
          <w:p w14:paraId="2B26CA50" w14:textId="77777777" w:rsidR="007F456C" w:rsidRPr="00AD3E41" w:rsidRDefault="007F456C" w:rsidP="007F456C">
            <w:pPr>
              <w:spacing w:before="100" w:beforeAutospacing="1" w:after="100" w:afterAutospacing="1"/>
              <w:rPr>
                <w:rFonts w:cs="Calibri Light"/>
                <w:sz w:val="23"/>
                <w:szCs w:val="23"/>
                <w:lang w:eastAsia="en-GB"/>
              </w:rPr>
            </w:pPr>
            <w:r w:rsidRPr="00AD3E41">
              <w:rPr>
                <w:rFonts w:cs="Calibri Light"/>
                <w:b/>
                <w:sz w:val="23"/>
                <w:szCs w:val="23"/>
                <w:lang w:eastAsia="en-GB"/>
              </w:rPr>
              <w:t>Ensure top quality technical capacity and advice is available</w:t>
            </w:r>
            <w:r w:rsidRPr="00AD3E41">
              <w:rPr>
                <w:rFonts w:cs="Calibri Light"/>
                <w:sz w:val="23"/>
                <w:szCs w:val="23"/>
                <w:lang w:eastAsia="en-GB"/>
              </w:rPr>
              <w:t xml:space="preserve"> to cities and local government administrations. </w:t>
            </w:r>
          </w:p>
          <w:p w14:paraId="0A2C3A8E" w14:textId="77777777" w:rsidR="007F456C" w:rsidRPr="00AD3E41" w:rsidRDefault="007F456C" w:rsidP="007F456C">
            <w:pPr>
              <w:spacing w:before="100" w:beforeAutospacing="1" w:after="100" w:afterAutospacing="1"/>
              <w:rPr>
                <w:rFonts w:cs="Calibri Light"/>
                <w:sz w:val="23"/>
                <w:szCs w:val="23"/>
                <w:lang w:eastAsia="en-GB"/>
              </w:rPr>
            </w:pPr>
            <w:r w:rsidRPr="00AD3E41">
              <w:rPr>
                <w:rFonts w:cs="Calibri Light"/>
                <w:b/>
                <w:sz w:val="23"/>
                <w:szCs w:val="23"/>
                <w:lang w:eastAsia="en-GB"/>
              </w:rPr>
              <w:t>Ensure city leadership and local governments continue to strengthen their voice</w:t>
            </w:r>
            <w:r w:rsidRPr="00AD3E41">
              <w:rPr>
                <w:rFonts w:cs="Calibri Light"/>
                <w:sz w:val="23"/>
                <w:szCs w:val="23"/>
                <w:lang w:eastAsia="en-GB"/>
              </w:rPr>
              <w:t xml:space="preserve"> in national and global development debate and decision making. </w:t>
            </w:r>
          </w:p>
          <w:p w14:paraId="57E562DD" w14:textId="77777777" w:rsidR="007F456C" w:rsidRDefault="007F456C" w:rsidP="0096460B">
            <w:pPr>
              <w:spacing w:before="100" w:beforeAutospacing="1" w:after="100" w:afterAutospacing="1"/>
              <w:rPr>
                <w:rFonts w:cstheme="majorHAnsi"/>
                <w:sz w:val="24"/>
                <w:szCs w:val="24"/>
              </w:rPr>
            </w:pPr>
            <w:r w:rsidRPr="00AD3E41">
              <w:rPr>
                <w:rFonts w:eastAsia="Times New Roman" w:cstheme="majorHAnsi"/>
                <w:b/>
                <w:sz w:val="23"/>
                <w:szCs w:val="23"/>
                <w:lang w:val="en-GB" w:eastAsia="en-GB"/>
              </w:rPr>
              <w:t xml:space="preserve">In conclusion, </w:t>
            </w:r>
            <w:r w:rsidRPr="00AD3E41">
              <w:rPr>
                <w:rFonts w:eastAsia="Times New Roman" w:cstheme="majorHAnsi"/>
                <w:sz w:val="23"/>
                <w:szCs w:val="23"/>
                <w:lang w:val="en-GB" w:eastAsia="en-GB"/>
              </w:rPr>
              <w:t xml:space="preserve">COVID-19 </w:t>
            </w:r>
            <w:r w:rsidRPr="00AD3E41">
              <w:rPr>
                <w:rFonts w:cstheme="majorHAnsi"/>
                <w:sz w:val="23"/>
                <w:szCs w:val="23"/>
              </w:rPr>
              <w:t xml:space="preserve">has put </w:t>
            </w:r>
            <w:r w:rsidRPr="00AD3E41">
              <w:rPr>
                <w:rFonts w:cstheme="majorHAnsi"/>
                <w:i/>
                <w:iCs/>
                <w:sz w:val="23"/>
                <w:szCs w:val="23"/>
              </w:rPr>
              <w:t>prevention</w:t>
            </w:r>
            <w:r w:rsidRPr="00AD3E41">
              <w:rPr>
                <w:rFonts w:cstheme="majorHAnsi"/>
                <w:sz w:val="23"/>
                <w:szCs w:val="23"/>
              </w:rPr>
              <w:t xml:space="preserve"> of illness, especially in urban centres, at the forefront of national agendas. The vital role that we, as city leaders, have played in raising awareness of, and implementing, coronavirus control measures has made many of us highly visible.   </w:t>
            </w:r>
            <w:r w:rsidRPr="00AD3E41">
              <w:rPr>
                <w:rFonts w:cstheme="majorHAnsi"/>
                <w:b/>
                <w:sz w:val="23"/>
                <w:szCs w:val="23"/>
              </w:rPr>
              <w:t xml:space="preserve">We commit </w:t>
            </w:r>
            <w:r w:rsidRPr="00AD3E41">
              <w:rPr>
                <w:rFonts w:cstheme="majorHAnsi"/>
                <w:sz w:val="23"/>
                <w:szCs w:val="23"/>
              </w:rPr>
              <w:t>to build on the new appreciation for local leadership to ensure city leaders are able to fulfill their role as key partners in addressing important health challenges, specifically vector-borne diseases, tuberculosis and Neglected Tropical Diseases.</w:t>
            </w:r>
            <w:r w:rsidRPr="00021FAB">
              <w:rPr>
                <w:rFonts w:cstheme="majorHAnsi"/>
                <w:sz w:val="24"/>
                <w:szCs w:val="24"/>
              </w:rPr>
              <w:t xml:space="preserve"> </w:t>
            </w:r>
          </w:p>
          <w:p w14:paraId="552DB9EB" w14:textId="77777777" w:rsidR="009803C4" w:rsidRDefault="009803C4" w:rsidP="0096460B">
            <w:pPr>
              <w:spacing w:before="100" w:beforeAutospacing="1" w:after="100" w:afterAutospacing="1"/>
              <w:rPr>
                <w:rFonts w:cstheme="majorHAnsi"/>
                <w:sz w:val="24"/>
                <w:szCs w:val="24"/>
              </w:rPr>
            </w:pPr>
          </w:p>
          <w:p w14:paraId="43C34CC5" w14:textId="3664EC59" w:rsidR="009803C4" w:rsidRPr="009803C4" w:rsidRDefault="009803C4" w:rsidP="0096460B">
            <w:pPr>
              <w:spacing w:before="100" w:beforeAutospacing="1" w:after="100" w:afterAutospacing="1"/>
              <w:rPr>
                <w:rFonts w:cstheme="majorHAnsi"/>
                <w:b/>
                <w:color w:val="30B3B5"/>
              </w:rPr>
            </w:pPr>
            <w:r w:rsidRPr="009803C4">
              <w:rPr>
                <w:rFonts w:cstheme="majorHAnsi"/>
                <w:b/>
                <w:color w:val="30B3B5"/>
              </w:rPr>
              <w:t>With thanks to our founding partners:</w:t>
            </w:r>
          </w:p>
          <w:p w14:paraId="03863669" w14:textId="47FC235D" w:rsidR="00003F76" w:rsidRPr="00003180" w:rsidRDefault="009803C4" w:rsidP="0096460B">
            <w:pPr>
              <w:spacing w:before="100" w:beforeAutospacing="1" w:after="100" w:afterAutospacing="1"/>
              <w:rPr>
                <w:rFonts w:cstheme="majorHAnsi"/>
                <w:sz w:val="24"/>
                <w:szCs w:val="24"/>
              </w:rPr>
            </w:pPr>
            <w:r w:rsidRPr="00FD65E3">
              <w:rPr>
                <w:rFonts w:ascii="Lucida Sans Unicode" w:eastAsia="Times New Roman" w:hAnsi="Lucida Sans Unicode" w:cs="Lucida Sans Unicode"/>
                <w:noProof/>
              </w:rPr>
              <w:drawing>
                <wp:inline distT="0" distB="0" distL="0" distR="0" wp14:anchorId="2EE58BB7" wp14:editId="00618ED1">
                  <wp:extent cx="5340724" cy="398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4849" cy="399198"/>
                          </a:xfrm>
                          <a:prstGeom prst="rect">
                            <a:avLst/>
                          </a:prstGeom>
                          <a:noFill/>
                          <a:ln>
                            <a:noFill/>
                          </a:ln>
                        </pic:spPr>
                      </pic:pic>
                    </a:graphicData>
                  </a:graphic>
                </wp:inline>
              </w:drawing>
            </w:r>
          </w:p>
        </w:tc>
      </w:tr>
    </w:tbl>
    <w:p w14:paraId="46B790E2" w14:textId="1630D34F" w:rsidR="0046549B" w:rsidRPr="00956A11" w:rsidRDefault="0046549B" w:rsidP="009803C4">
      <w:pPr>
        <w:rPr>
          <w:sz w:val="20"/>
          <w:szCs w:val="20"/>
        </w:rPr>
      </w:pPr>
    </w:p>
    <w:sectPr w:rsidR="0046549B" w:rsidRPr="00956A11" w:rsidSect="00003F76">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75D64" w14:textId="77777777" w:rsidR="0079605E" w:rsidRDefault="0079605E" w:rsidP="004E0A71">
      <w:r>
        <w:separator/>
      </w:r>
    </w:p>
  </w:endnote>
  <w:endnote w:type="continuationSeparator" w:id="0">
    <w:p w14:paraId="03A935F2" w14:textId="77777777" w:rsidR="0079605E" w:rsidRDefault="0079605E" w:rsidP="004E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736349497"/>
      <w:docPartObj>
        <w:docPartGallery w:val="Page Numbers (Bottom of Page)"/>
        <w:docPartUnique/>
      </w:docPartObj>
    </w:sdtPr>
    <w:sdtContent>
      <w:p w14:paraId="37088F79" w14:textId="77777777" w:rsidR="0079605E" w:rsidRDefault="0079605E" w:rsidP="00186EF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35191452"/>
      <w:docPartObj>
        <w:docPartGallery w:val="Page Numbers (Bottom of Page)"/>
        <w:docPartUnique/>
      </w:docPartObj>
    </w:sdtPr>
    <w:sdtContent>
      <w:p w14:paraId="5E74F4DD" w14:textId="77777777" w:rsidR="0079605E" w:rsidRDefault="0079605E" w:rsidP="00186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7E2AF4E" w14:textId="77777777" w:rsidR="0079605E" w:rsidRDefault="0079605E" w:rsidP="004E0A7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EA601" w14:textId="77777777" w:rsidR="0079605E" w:rsidRDefault="0079605E" w:rsidP="004E0A71">
    <w:pPr>
      <w:pStyle w:val="Footer"/>
      <w:framePr w:wrap="none" w:vAnchor="text" w:hAnchor="margin" w:xAlign="center" w:y="1"/>
      <w:jc w:val="center"/>
      <w:rPr>
        <w:rStyle w:val="PageNumber"/>
      </w:rPr>
    </w:pPr>
  </w:p>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79605E" w:rsidRPr="00FD65E3" w14:paraId="5E6B9F79" w14:textId="77777777" w:rsidTr="00FD65E3">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0"/>
          </w:tblGrid>
          <w:tr w:rsidR="0079605E" w:rsidRPr="00FD65E3" w14:paraId="4A318C0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79605E" w:rsidRPr="00FD65E3" w14:paraId="713A3465"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9605E" w:rsidRPr="00FD65E3" w14:paraId="6BC3FD8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9605E" w:rsidRPr="00FD65E3" w14:paraId="75DF30AF" w14:textId="77777777">
                              <w:tc>
                                <w:tcPr>
                                  <w:tcW w:w="0" w:type="auto"/>
                                  <w:hideMark/>
                                </w:tcPr>
                                <w:tbl>
                                  <w:tblPr>
                                    <w:tblpPr w:vertAnchor="text"/>
                                    <w:tblW w:w="5000" w:type="pct"/>
                                    <w:tblCellMar>
                                      <w:left w:w="0" w:type="dxa"/>
                                      <w:right w:w="0" w:type="dxa"/>
                                    </w:tblCellMar>
                                    <w:tblLook w:val="04A0" w:firstRow="1" w:lastRow="0" w:firstColumn="1" w:lastColumn="0" w:noHBand="0" w:noVBand="1"/>
                                  </w:tblPr>
                                  <w:tblGrid>
                                    <w:gridCol w:w="9000"/>
                                  </w:tblGrid>
                                  <w:tr w:rsidR="0079605E" w:rsidRPr="00FD65E3" w14:paraId="659CF776" w14:textId="77777777">
                                    <w:tc>
                                      <w:tcPr>
                                        <w:tcW w:w="0" w:type="auto"/>
                                        <w:hideMark/>
                                      </w:tcPr>
                                      <w:p w14:paraId="07B5D444" w14:textId="76B49BD0" w:rsidR="0079605E" w:rsidRPr="00FD65E3" w:rsidRDefault="0079605E" w:rsidP="00FD65E3">
                                        <w:pPr>
                                          <w:jc w:val="center"/>
                                          <w:rPr>
                                            <w:rFonts w:ascii="Calibri" w:eastAsia="Times New Roman" w:hAnsi="Calibri" w:cs="Calibri"/>
                                            <w:sz w:val="22"/>
                                            <w:szCs w:val="22"/>
                                            <w:lang w:val="en-GB" w:eastAsia="en-GB"/>
                                          </w:rPr>
                                        </w:pPr>
                                      </w:p>
                                    </w:tc>
                                  </w:tr>
                                </w:tbl>
                                <w:p w14:paraId="51CE6400" w14:textId="77777777" w:rsidR="0079605E" w:rsidRPr="00FD65E3" w:rsidRDefault="0079605E" w:rsidP="00FD65E3">
                                  <w:pPr>
                                    <w:rPr>
                                      <w:rFonts w:ascii="Times New Roman" w:eastAsia="Times New Roman" w:hAnsi="Times New Roman" w:cs="Times New Roman"/>
                                      <w:lang w:val="en-GB" w:eastAsia="en-GB"/>
                                    </w:rPr>
                                  </w:pPr>
                                </w:p>
                              </w:tc>
                            </w:tr>
                          </w:tbl>
                          <w:p w14:paraId="0E5B9DDE" w14:textId="77777777" w:rsidR="0079605E" w:rsidRPr="00FD65E3" w:rsidRDefault="0079605E" w:rsidP="00FD65E3">
                            <w:pPr>
                              <w:rPr>
                                <w:rFonts w:ascii="Times New Roman" w:eastAsia="Times New Roman" w:hAnsi="Times New Roman" w:cs="Times New Roman"/>
                                <w:lang w:val="en-GB" w:eastAsia="en-GB"/>
                              </w:rPr>
                            </w:pPr>
                          </w:p>
                        </w:tc>
                      </w:tr>
                    </w:tbl>
                    <w:p w14:paraId="58E20081" w14:textId="77777777" w:rsidR="0079605E" w:rsidRPr="00FD65E3" w:rsidRDefault="0079605E" w:rsidP="00FD65E3">
                      <w:pPr>
                        <w:jc w:val="center"/>
                        <w:rPr>
                          <w:rFonts w:ascii="Times New Roman" w:eastAsia="Times New Roman" w:hAnsi="Times New Roman" w:cs="Times New Roman"/>
                          <w:lang w:val="en-GB" w:eastAsia="en-GB"/>
                        </w:rPr>
                      </w:pPr>
                    </w:p>
                  </w:tc>
                </w:tr>
              </w:tbl>
              <w:p w14:paraId="60F8F73B" w14:textId="77777777" w:rsidR="0079605E" w:rsidRPr="00FD65E3" w:rsidRDefault="0079605E" w:rsidP="00FD65E3">
                <w:pPr>
                  <w:jc w:val="center"/>
                  <w:rPr>
                    <w:rFonts w:ascii="Times New Roman" w:eastAsia="Times New Roman" w:hAnsi="Times New Roman" w:cs="Times New Roman"/>
                    <w:lang w:val="en-GB" w:eastAsia="en-GB"/>
                  </w:rPr>
                </w:pPr>
              </w:p>
            </w:tc>
          </w:tr>
        </w:tbl>
        <w:p w14:paraId="69D65444" w14:textId="49EB463C" w:rsidR="0079605E" w:rsidRPr="00FD65E3" w:rsidRDefault="0079605E" w:rsidP="00FD65E3">
          <w:pPr>
            <w:rPr>
              <w:rFonts w:ascii="Times New Roman" w:eastAsia="Times New Roman" w:hAnsi="Times New Roman" w:cs="Times New Roman"/>
              <w:lang w:val="en-GB" w:eastAsia="en-GB"/>
            </w:rPr>
          </w:pPr>
        </w:p>
      </w:tc>
    </w:tr>
  </w:tbl>
  <w:p w14:paraId="42437C22" w14:textId="4A55B5D6" w:rsidR="0079605E" w:rsidRPr="009803C4" w:rsidRDefault="009803C4" w:rsidP="009803C4">
    <w:pPr>
      <w:jc w:val="center"/>
      <w:rPr>
        <w:sz w:val="20"/>
        <w:szCs w:val="20"/>
      </w:rPr>
    </w:pPr>
    <w:r w:rsidRPr="00D11A3E">
      <w:rPr>
        <w:rFonts w:cstheme="majorHAnsi"/>
        <w:b/>
        <w:color w:val="21B9A6"/>
        <w:sz w:val="20"/>
        <w:szCs w:val="20"/>
      </w:rPr>
      <w:t xml:space="preserve">For more information please contact: </w:t>
    </w:r>
    <w:r w:rsidRPr="000F3D50">
      <w:rPr>
        <w:rFonts w:cstheme="majorHAnsi"/>
        <w:b/>
        <w:color w:val="30B3B5"/>
        <w:sz w:val="20"/>
        <w:szCs w:val="20"/>
      </w:rPr>
      <w:t>unhabitat-</w:t>
    </w:r>
    <w:hyperlink r:id="rId1" w:history="1">
      <w:r w:rsidRPr="000F3D50">
        <w:rPr>
          <w:rStyle w:val="Hyperlink"/>
          <w:rFonts w:cstheme="majorHAnsi"/>
          <w:b/>
          <w:color w:val="30B3B5"/>
          <w:sz w:val="20"/>
          <w:szCs w:val="20"/>
          <w:u w:val="none"/>
        </w:rPr>
        <w:t>info@un.org</w:t>
      </w:r>
    </w:hyperlink>
    <w:r w:rsidRPr="00D11A3E">
      <w:rPr>
        <w:rFonts w:cstheme="majorHAnsi"/>
        <w:b/>
        <w:color w:val="21B9A6"/>
        <w:sz w:val="20"/>
        <w:szCs w:val="20"/>
      </w:rPr>
      <w:t xml:space="preserve"> or </w:t>
    </w:r>
    <w:hyperlink r:id="rId2" w:history="1">
      <w:r w:rsidRPr="00D11A3E">
        <w:rPr>
          <w:rStyle w:val="Hyperlink"/>
          <w:rFonts w:cstheme="majorHAnsi"/>
          <w:b/>
          <w:color w:val="21B9A6"/>
          <w:sz w:val="20"/>
          <w:szCs w:val="20"/>
          <w:u w:val="none"/>
        </w:rPr>
        <w:t>info@clgf.org</w:t>
      </w:r>
    </w:hyperlink>
    <w:proofErr w:type="gramStart"/>
    <w:r>
      <w:rPr>
        <w:rStyle w:val="Hyperlink"/>
        <w:rFonts w:cstheme="majorHAnsi"/>
        <w:b/>
        <w:color w:val="21B9A6"/>
        <w:sz w:val="20"/>
        <w:szCs w:val="20"/>
        <w:u w:val="none"/>
      </w:rPr>
      <w:t>.uk</w:t>
    </w:r>
    <w:proofErr w:type="gramEnd"/>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F4078" w14:textId="77777777" w:rsidR="009803C4" w:rsidRPr="009803C4" w:rsidRDefault="009803C4" w:rsidP="009803C4">
    <w:pPr>
      <w:jc w:val="center"/>
      <w:rPr>
        <w:sz w:val="20"/>
        <w:szCs w:val="20"/>
      </w:rPr>
    </w:pPr>
    <w:r w:rsidRPr="00D11A3E">
      <w:rPr>
        <w:rFonts w:cstheme="majorHAnsi"/>
        <w:b/>
        <w:color w:val="21B9A6"/>
        <w:sz w:val="20"/>
        <w:szCs w:val="20"/>
      </w:rPr>
      <w:t xml:space="preserve">For more information please contact: </w:t>
    </w:r>
    <w:r w:rsidRPr="000F3D50">
      <w:rPr>
        <w:rFonts w:cstheme="majorHAnsi"/>
        <w:b/>
        <w:color w:val="30B3B5"/>
        <w:sz w:val="20"/>
        <w:szCs w:val="20"/>
      </w:rPr>
      <w:t>unhabitat-</w:t>
    </w:r>
    <w:hyperlink r:id="rId1" w:history="1">
      <w:r w:rsidRPr="000F3D50">
        <w:rPr>
          <w:rStyle w:val="Hyperlink"/>
          <w:rFonts w:cstheme="majorHAnsi"/>
          <w:b/>
          <w:color w:val="30B3B5"/>
          <w:sz w:val="20"/>
          <w:szCs w:val="20"/>
          <w:u w:val="none"/>
        </w:rPr>
        <w:t>info@un.org</w:t>
      </w:r>
    </w:hyperlink>
    <w:r w:rsidRPr="00D11A3E">
      <w:rPr>
        <w:rFonts w:cstheme="majorHAnsi"/>
        <w:b/>
        <w:color w:val="21B9A6"/>
        <w:sz w:val="20"/>
        <w:szCs w:val="20"/>
      </w:rPr>
      <w:t xml:space="preserve"> or </w:t>
    </w:r>
    <w:hyperlink r:id="rId2" w:history="1">
      <w:r w:rsidRPr="00D11A3E">
        <w:rPr>
          <w:rStyle w:val="Hyperlink"/>
          <w:rFonts w:cstheme="majorHAnsi"/>
          <w:b/>
          <w:color w:val="21B9A6"/>
          <w:sz w:val="20"/>
          <w:szCs w:val="20"/>
          <w:u w:val="none"/>
        </w:rPr>
        <w:t>info@clgf.org</w:t>
      </w:r>
    </w:hyperlink>
    <w:proofErr w:type="gramStart"/>
    <w:r>
      <w:rPr>
        <w:rStyle w:val="Hyperlink"/>
        <w:rFonts w:cstheme="majorHAnsi"/>
        <w:b/>
        <w:color w:val="21B9A6"/>
        <w:sz w:val="20"/>
        <w:szCs w:val="20"/>
        <w:u w:val="none"/>
      </w:rPr>
      <w:t>.uk</w:t>
    </w:r>
    <w:proofErr w:type="gramEnd"/>
  </w:p>
  <w:p w14:paraId="0A466234" w14:textId="77777777" w:rsidR="009803C4" w:rsidRDefault="009803C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E2F943" w14:textId="77777777" w:rsidR="0079605E" w:rsidRDefault="0079605E" w:rsidP="004E0A71">
      <w:r>
        <w:separator/>
      </w:r>
    </w:p>
  </w:footnote>
  <w:footnote w:type="continuationSeparator" w:id="0">
    <w:p w14:paraId="7F2B2639" w14:textId="77777777" w:rsidR="0079605E" w:rsidRDefault="0079605E" w:rsidP="004E0A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FAFAFA"/>
      <w:tblCellMar>
        <w:left w:w="0" w:type="dxa"/>
        <w:right w:w="0" w:type="dxa"/>
      </w:tblCellMar>
      <w:tblLook w:val="04A0" w:firstRow="1" w:lastRow="0" w:firstColumn="1" w:lastColumn="0" w:noHBand="0" w:noVBand="1"/>
    </w:tblPr>
    <w:tblGrid>
      <w:gridCol w:w="9020"/>
    </w:tblGrid>
    <w:tr w:rsidR="0079605E" w:rsidRPr="00016D6C" w14:paraId="3CAB2FC7" w14:textId="77777777" w:rsidTr="00016D6C">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20"/>
          </w:tblGrid>
          <w:tr w:rsidR="0079605E" w:rsidRPr="00016D6C" w14:paraId="53A3F249" w14:textId="77777777">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9605E" w:rsidRPr="00016D6C" w14:paraId="0E4A18A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79605E" w:rsidRPr="00016D6C" w14:paraId="41DF229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9605E" w:rsidRPr="00016D6C" w14:paraId="6BB8ADDB" w14:textId="77777777">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8730"/>
                                  </w:tblGrid>
                                  <w:tr w:rsidR="0079605E" w:rsidRPr="00016D6C" w14:paraId="6EF12019" w14:textId="77777777">
                                    <w:tc>
                                      <w:tcPr>
                                        <w:tcW w:w="0" w:type="auto"/>
                                        <w:tcMar>
                                          <w:top w:w="0" w:type="dxa"/>
                                          <w:left w:w="135" w:type="dxa"/>
                                          <w:bottom w:w="0" w:type="dxa"/>
                                          <w:right w:w="135" w:type="dxa"/>
                                        </w:tcMar>
                                        <w:hideMark/>
                                      </w:tcPr>
                                      <w:p w14:paraId="18E39C55" w14:textId="56A8065D" w:rsidR="0079605E" w:rsidRPr="00016D6C" w:rsidRDefault="0079605E" w:rsidP="00016D6C">
                                        <w:pPr>
                                          <w:jc w:val="center"/>
                                          <w:rPr>
                                            <w:rFonts w:ascii="Calibri" w:eastAsia="Times New Roman" w:hAnsi="Calibri" w:cs="Calibri"/>
                                            <w:sz w:val="22"/>
                                            <w:szCs w:val="22"/>
                                            <w:lang w:val="en-GB" w:eastAsia="en-GB"/>
                                          </w:rPr>
                                        </w:pPr>
                                        <w:r w:rsidRPr="00016D6C">
                                          <w:rPr>
                                            <w:rFonts w:ascii="Lucida Sans Unicode" w:eastAsia="Times New Roman" w:hAnsi="Lucida Sans Unicode" w:cs="Lucida Sans Unicode"/>
                                            <w:sz w:val="22"/>
                                            <w:szCs w:val="22"/>
                                            <w:lang w:val="en-GB" w:eastAsia="en-GB"/>
                                          </w:rPr>
                                          <w:fldChar w:fldCharType="begin"/>
                                        </w:r>
                                        <w:r w:rsidRPr="00016D6C">
                                          <w:rPr>
                                            <w:rFonts w:ascii="Lucida Sans Unicode" w:eastAsia="Times New Roman" w:hAnsi="Lucida Sans Unicode" w:cs="Lucida Sans Unicode"/>
                                            <w:sz w:val="22"/>
                                            <w:szCs w:val="22"/>
                                            <w:lang w:val="en-GB" w:eastAsia="en-GB"/>
                                          </w:rPr>
                                          <w:instrText xml:space="preserve"> INCLUDEPICTURE "/var/folders/lr/9n4pb1ds0032qv76mfwc_rl80000gn/T/com.microsoft.Word/WebArchiveCopyPasteTempFiles/5896f856-4a29-bbae-a4af-1d23cb7d2219.png" \* MERGEFORMATINET </w:instrText>
                                        </w:r>
                                        <w:r w:rsidRPr="00016D6C">
                                          <w:rPr>
                                            <w:rFonts w:ascii="Lucida Sans Unicode" w:eastAsia="Times New Roman" w:hAnsi="Lucida Sans Unicode" w:cs="Lucida Sans Unicode"/>
                                            <w:sz w:val="22"/>
                                            <w:szCs w:val="22"/>
                                            <w:lang w:val="en-GB" w:eastAsia="en-GB"/>
                                          </w:rPr>
                                          <w:fldChar w:fldCharType="separate"/>
                                        </w:r>
                                        <w:r w:rsidRPr="00016D6C">
                                          <w:rPr>
                                            <w:rFonts w:ascii="Lucida Sans Unicode" w:eastAsia="Times New Roman" w:hAnsi="Lucida Sans Unicode" w:cs="Lucida Sans Unicode"/>
                                            <w:noProof/>
                                            <w:sz w:val="22"/>
                                            <w:szCs w:val="22"/>
                                          </w:rPr>
                                          <w:drawing>
                                            <wp:inline distT="0" distB="0" distL="0" distR="0" wp14:anchorId="7F2DBE1F" wp14:editId="52F9C9AD">
                                              <wp:extent cx="1443318" cy="597630"/>
                                              <wp:effectExtent l="0" t="0" r="5080" b="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969" cy="611978"/>
                                                      </a:xfrm>
                                                      <a:prstGeom prst="rect">
                                                        <a:avLst/>
                                                      </a:prstGeom>
                                                      <a:noFill/>
                                                      <a:ln>
                                                        <a:noFill/>
                                                      </a:ln>
                                                    </pic:spPr>
                                                  </pic:pic>
                                                </a:graphicData>
                                              </a:graphic>
                                            </wp:inline>
                                          </w:drawing>
                                        </w:r>
                                        <w:r w:rsidRPr="00016D6C">
                                          <w:rPr>
                                            <w:rFonts w:ascii="Lucida Sans Unicode" w:eastAsia="Times New Roman" w:hAnsi="Lucida Sans Unicode" w:cs="Lucida Sans Unicode"/>
                                            <w:sz w:val="22"/>
                                            <w:szCs w:val="22"/>
                                            <w:lang w:val="en-GB" w:eastAsia="en-GB"/>
                                          </w:rPr>
                                          <w:fldChar w:fldCharType="end"/>
                                        </w:r>
                                      </w:p>
                                    </w:tc>
                                  </w:tr>
                                </w:tbl>
                                <w:p w14:paraId="33695A44" w14:textId="77777777" w:rsidR="0079605E" w:rsidRPr="00016D6C" w:rsidRDefault="0079605E" w:rsidP="00016D6C">
                                  <w:pPr>
                                    <w:rPr>
                                      <w:rFonts w:ascii="Times New Roman" w:eastAsia="Times New Roman" w:hAnsi="Times New Roman" w:cs="Times New Roman"/>
                                      <w:lang w:val="en-GB" w:eastAsia="en-GB"/>
                                    </w:rPr>
                                  </w:pPr>
                                </w:p>
                              </w:tc>
                            </w:tr>
                          </w:tbl>
                          <w:p w14:paraId="26F28B85" w14:textId="77777777" w:rsidR="0079605E" w:rsidRPr="00016D6C" w:rsidRDefault="0079605E" w:rsidP="00016D6C">
                            <w:pPr>
                              <w:rPr>
                                <w:rFonts w:ascii="Times New Roman" w:eastAsia="Times New Roman" w:hAnsi="Times New Roman" w:cs="Times New Roman"/>
                                <w:lang w:val="en-GB" w:eastAsia="en-GB"/>
                              </w:rPr>
                            </w:pPr>
                          </w:p>
                        </w:tc>
                      </w:tr>
                    </w:tbl>
                    <w:p w14:paraId="283EDA51" w14:textId="77777777" w:rsidR="0079605E" w:rsidRPr="00016D6C" w:rsidRDefault="0079605E" w:rsidP="00016D6C">
                      <w:pPr>
                        <w:jc w:val="center"/>
                        <w:rPr>
                          <w:rFonts w:ascii="Times New Roman" w:eastAsia="Times New Roman" w:hAnsi="Times New Roman" w:cs="Times New Roman"/>
                          <w:lang w:val="en-GB" w:eastAsia="en-GB"/>
                        </w:rPr>
                      </w:pPr>
                    </w:p>
                  </w:tc>
                </w:tr>
              </w:tbl>
              <w:p w14:paraId="4B9FFC6E" w14:textId="77777777" w:rsidR="0079605E" w:rsidRPr="00016D6C" w:rsidRDefault="0079605E" w:rsidP="00016D6C">
                <w:pPr>
                  <w:jc w:val="center"/>
                  <w:rPr>
                    <w:rFonts w:ascii="Times New Roman" w:eastAsia="Times New Roman" w:hAnsi="Times New Roman" w:cs="Times New Roman"/>
                    <w:lang w:val="en-GB" w:eastAsia="en-GB"/>
                  </w:rPr>
                </w:pPr>
              </w:p>
            </w:tc>
          </w:tr>
        </w:tbl>
        <w:p w14:paraId="5392AAB1" w14:textId="77777777" w:rsidR="0079605E" w:rsidRPr="00016D6C" w:rsidRDefault="0079605E" w:rsidP="00016D6C">
          <w:pPr>
            <w:jc w:val="center"/>
            <w:rPr>
              <w:rFonts w:ascii="Times New Roman" w:eastAsia="Times New Roman" w:hAnsi="Times New Roman" w:cs="Times New Roman"/>
              <w:lang w:val="en-GB" w:eastAsia="en-GB"/>
            </w:rPr>
          </w:pPr>
        </w:p>
      </w:tc>
    </w:tr>
  </w:tbl>
  <w:p w14:paraId="6F20BE61" w14:textId="2DCA8A2F" w:rsidR="0079605E" w:rsidRDefault="0079605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7EC14" w14:textId="268BE5FA" w:rsidR="0079605E" w:rsidRDefault="0079605E" w:rsidP="0096460B">
    <w:pPr>
      <w:pStyle w:val="Header"/>
      <w:jc w:val="center"/>
      <w:rPr>
        <w:rFonts w:ascii="Lucida Sans Unicode" w:eastAsia="Times New Roman" w:hAnsi="Lucida Sans Unicode" w:cs="Lucida Sans Unicode"/>
        <w:sz w:val="22"/>
        <w:szCs w:val="22"/>
        <w:lang w:val="en-GB" w:eastAsia="en-GB"/>
      </w:rPr>
    </w:pPr>
    <w:r w:rsidRPr="00016D6C">
      <w:rPr>
        <w:rFonts w:ascii="Lucida Sans Unicode" w:eastAsia="Times New Roman" w:hAnsi="Lucida Sans Unicode" w:cs="Lucida Sans Unicode"/>
        <w:sz w:val="22"/>
        <w:szCs w:val="22"/>
        <w:lang w:val="en-GB" w:eastAsia="en-GB"/>
      </w:rPr>
      <w:fldChar w:fldCharType="begin"/>
    </w:r>
    <w:r w:rsidRPr="00016D6C">
      <w:rPr>
        <w:rFonts w:ascii="Lucida Sans Unicode" w:eastAsia="Times New Roman" w:hAnsi="Lucida Sans Unicode" w:cs="Lucida Sans Unicode"/>
        <w:sz w:val="22"/>
        <w:szCs w:val="22"/>
        <w:lang w:val="en-GB" w:eastAsia="en-GB"/>
      </w:rPr>
      <w:instrText xml:space="preserve"> INCLUDEPICTURE "/var/folders/lr/9n4pb1ds0032qv76mfwc_rl80000gn/T/com.microsoft.Word/WebArchiveCopyPasteTempFiles/5896f856-4a29-bbae-a4af-1d23cb7d2219.png" \* MERGEFORMATINET </w:instrText>
    </w:r>
    <w:r w:rsidRPr="00016D6C">
      <w:rPr>
        <w:rFonts w:ascii="Lucida Sans Unicode" w:eastAsia="Times New Roman" w:hAnsi="Lucida Sans Unicode" w:cs="Lucida Sans Unicode"/>
        <w:sz w:val="22"/>
        <w:szCs w:val="22"/>
        <w:lang w:val="en-GB" w:eastAsia="en-GB"/>
      </w:rPr>
      <w:fldChar w:fldCharType="separate"/>
    </w:r>
    <w:r w:rsidRPr="00016D6C">
      <w:rPr>
        <w:rFonts w:ascii="Lucida Sans Unicode" w:eastAsia="Times New Roman" w:hAnsi="Lucida Sans Unicode" w:cs="Lucida Sans Unicode"/>
        <w:noProof/>
        <w:sz w:val="22"/>
        <w:szCs w:val="22"/>
      </w:rPr>
      <w:drawing>
        <wp:inline distT="0" distB="0" distL="0" distR="0" wp14:anchorId="556118CA" wp14:editId="52767C50">
          <wp:extent cx="2525238" cy="1045618"/>
          <wp:effectExtent l="0" t="0" r="254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2482" cy="1094165"/>
                  </a:xfrm>
                  <a:prstGeom prst="rect">
                    <a:avLst/>
                  </a:prstGeom>
                  <a:noFill/>
                  <a:ln>
                    <a:noFill/>
                  </a:ln>
                </pic:spPr>
              </pic:pic>
            </a:graphicData>
          </a:graphic>
        </wp:inline>
      </w:drawing>
    </w:r>
    <w:r w:rsidRPr="00016D6C">
      <w:rPr>
        <w:rFonts w:ascii="Lucida Sans Unicode" w:eastAsia="Times New Roman" w:hAnsi="Lucida Sans Unicode" w:cs="Lucida Sans Unicode"/>
        <w:sz w:val="22"/>
        <w:szCs w:val="22"/>
        <w:lang w:val="en-GB" w:eastAsia="en-GB"/>
      </w:rPr>
      <w:fldChar w:fldCharType="end"/>
    </w:r>
  </w:p>
  <w:p w14:paraId="60026449" w14:textId="77777777" w:rsidR="0079605E" w:rsidRDefault="0079605E" w:rsidP="0096460B">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7485"/>
    <w:multiLevelType w:val="multilevel"/>
    <w:tmpl w:val="EC6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1649FF"/>
    <w:multiLevelType w:val="hybridMultilevel"/>
    <w:tmpl w:val="F128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F77116"/>
    <w:multiLevelType w:val="hybridMultilevel"/>
    <w:tmpl w:val="B5287590"/>
    <w:lvl w:ilvl="0" w:tplc="6EA2A5D0">
      <w:start w:val="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B1112A"/>
    <w:multiLevelType w:val="hybridMultilevel"/>
    <w:tmpl w:val="C35C5B42"/>
    <w:lvl w:ilvl="0" w:tplc="7CA07F1C">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A6655F"/>
    <w:multiLevelType w:val="multilevel"/>
    <w:tmpl w:val="61C2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E67FA9"/>
    <w:multiLevelType w:val="hybridMultilevel"/>
    <w:tmpl w:val="16E21BC0"/>
    <w:lvl w:ilvl="0" w:tplc="1414B6AE">
      <w:start w:val="1"/>
      <w:numFmt w:val="bullet"/>
      <w:lvlText w:val=""/>
      <w:lvlJc w:val="left"/>
      <w:pPr>
        <w:ind w:left="360" w:hanging="360"/>
      </w:pPr>
      <w:rPr>
        <w:rFonts w:ascii="Wingdings" w:hAnsi="Wingdings" w:cs="Wingdings" w:hint="default"/>
        <w:color w:val="1F3864" w:themeColor="accent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nsid w:val="4C005A60"/>
    <w:multiLevelType w:val="hybridMultilevel"/>
    <w:tmpl w:val="D7E4D404"/>
    <w:lvl w:ilvl="0" w:tplc="2F3C85F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FE1F76"/>
    <w:multiLevelType w:val="hybridMultilevel"/>
    <w:tmpl w:val="5A74916A"/>
    <w:lvl w:ilvl="0" w:tplc="45BA550E">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403BE7"/>
    <w:multiLevelType w:val="hybridMultilevel"/>
    <w:tmpl w:val="7EDE8F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8"/>
  </w:num>
  <w:num w:numId="4">
    <w:abstractNumId w:val="7"/>
  </w:num>
  <w:num w:numId="5">
    <w:abstractNumId w:val="3"/>
  </w:num>
  <w:num w:numId="6">
    <w:abstractNumId w:val="2"/>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A71"/>
    <w:rsid w:val="00003180"/>
    <w:rsid w:val="00003F76"/>
    <w:rsid w:val="000077D8"/>
    <w:rsid w:val="00016D6C"/>
    <w:rsid w:val="00032C8B"/>
    <w:rsid w:val="000367AA"/>
    <w:rsid w:val="0006677D"/>
    <w:rsid w:val="00076631"/>
    <w:rsid w:val="000A3DCD"/>
    <w:rsid w:val="000C4BE7"/>
    <w:rsid w:val="000F3D50"/>
    <w:rsid w:val="00121077"/>
    <w:rsid w:val="00122293"/>
    <w:rsid w:val="00175A5E"/>
    <w:rsid w:val="00185AEB"/>
    <w:rsid w:val="00186EF0"/>
    <w:rsid w:val="0019080F"/>
    <w:rsid w:val="001E1C75"/>
    <w:rsid w:val="00205747"/>
    <w:rsid w:val="002178CC"/>
    <w:rsid w:val="00260816"/>
    <w:rsid w:val="0027664A"/>
    <w:rsid w:val="002B6B02"/>
    <w:rsid w:val="00305268"/>
    <w:rsid w:val="00363BB8"/>
    <w:rsid w:val="00375237"/>
    <w:rsid w:val="0038196D"/>
    <w:rsid w:val="00382FA2"/>
    <w:rsid w:val="003B1350"/>
    <w:rsid w:val="003B32E3"/>
    <w:rsid w:val="003B68E9"/>
    <w:rsid w:val="003C5813"/>
    <w:rsid w:val="003D23CF"/>
    <w:rsid w:val="003D7D37"/>
    <w:rsid w:val="003F4E20"/>
    <w:rsid w:val="004228DD"/>
    <w:rsid w:val="00454E40"/>
    <w:rsid w:val="0046549B"/>
    <w:rsid w:val="00481534"/>
    <w:rsid w:val="004C53D8"/>
    <w:rsid w:val="004E0A71"/>
    <w:rsid w:val="004E2DBC"/>
    <w:rsid w:val="004F0E0B"/>
    <w:rsid w:val="004F7A05"/>
    <w:rsid w:val="00522588"/>
    <w:rsid w:val="005373AD"/>
    <w:rsid w:val="005423D2"/>
    <w:rsid w:val="00577B0E"/>
    <w:rsid w:val="005D011D"/>
    <w:rsid w:val="00616291"/>
    <w:rsid w:val="006200B5"/>
    <w:rsid w:val="00650737"/>
    <w:rsid w:val="006569C4"/>
    <w:rsid w:val="00670D3E"/>
    <w:rsid w:val="006753EC"/>
    <w:rsid w:val="0068729D"/>
    <w:rsid w:val="0069082C"/>
    <w:rsid w:val="006E19AD"/>
    <w:rsid w:val="006E2D5F"/>
    <w:rsid w:val="00705BAC"/>
    <w:rsid w:val="0070649A"/>
    <w:rsid w:val="007445D0"/>
    <w:rsid w:val="00753DEF"/>
    <w:rsid w:val="00757107"/>
    <w:rsid w:val="0075728D"/>
    <w:rsid w:val="00757351"/>
    <w:rsid w:val="00761F21"/>
    <w:rsid w:val="00783D8D"/>
    <w:rsid w:val="00785184"/>
    <w:rsid w:val="0079605E"/>
    <w:rsid w:val="007A2251"/>
    <w:rsid w:val="007F456C"/>
    <w:rsid w:val="00823339"/>
    <w:rsid w:val="0087590C"/>
    <w:rsid w:val="0089470B"/>
    <w:rsid w:val="00930C20"/>
    <w:rsid w:val="009568EE"/>
    <w:rsid w:val="00956A11"/>
    <w:rsid w:val="00963521"/>
    <w:rsid w:val="0096460B"/>
    <w:rsid w:val="009769D3"/>
    <w:rsid w:val="009803C4"/>
    <w:rsid w:val="00A25D01"/>
    <w:rsid w:val="00A26E85"/>
    <w:rsid w:val="00A279BD"/>
    <w:rsid w:val="00A33AB1"/>
    <w:rsid w:val="00A40B7F"/>
    <w:rsid w:val="00A42C3B"/>
    <w:rsid w:val="00A62B4C"/>
    <w:rsid w:val="00A74A77"/>
    <w:rsid w:val="00A95703"/>
    <w:rsid w:val="00A972FA"/>
    <w:rsid w:val="00AD3E41"/>
    <w:rsid w:val="00AF7C85"/>
    <w:rsid w:val="00B0520E"/>
    <w:rsid w:val="00B17221"/>
    <w:rsid w:val="00B33EC3"/>
    <w:rsid w:val="00B34DA6"/>
    <w:rsid w:val="00B3516E"/>
    <w:rsid w:val="00B35BFA"/>
    <w:rsid w:val="00BA3D58"/>
    <w:rsid w:val="00BF174B"/>
    <w:rsid w:val="00C40F45"/>
    <w:rsid w:val="00C44CCF"/>
    <w:rsid w:val="00C63704"/>
    <w:rsid w:val="00C9726B"/>
    <w:rsid w:val="00CC66C7"/>
    <w:rsid w:val="00CE2706"/>
    <w:rsid w:val="00D03EF9"/>
    <w:rsid w:val="00D11A3E"/>
    <w:rsid w:val="00D52DE5"/>
    <w:rsid w:val="00D57C0B"/>
    <w:rsid w:val="00DA70C8"/>
    <w:rsid w:val="00DB6181"/>
    <w:rsid w:val="00DD31B0"/>
    <w:rsid w:val="00E33776"/>
    <w:rsid w:val="00E50385"/>
    <w:rsid w:val="00E51674"/>
    <w:rsid w:val="00E815D2"/>
    <w:rsid w:val="00EE0DD0"/>
    <w:rsid w:val="00EE36EC"/>
    <w:rsid w:val="00EE78A6"/>
    <w:rsid w:val="00EE7FA9"/>
    <w:rsid w:val="00EF3CAB"/>
    <w:rsid w:val="00F707A0"/>
    <w:rsid w:val="00F82F93"/>
    <w:rsid w:val="00F910A1"/>
    <w:rsid w:val="00F91887"/>
    <w:rsid w:val="00FD65E3"/>
    <w:rsid w:val="00FE00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3DD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7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A71"/>
    <w:rPr>
      <w:color w:val="0563C1" w:themeColor="hyperlink"/>
      <w:u w:val="single"/>
    </w:rPr>
  </w:style>
  <w:style w:type="paragraph" w:styleId="FootnoteText">
    <w:name w:val="footnote text"/>
    <w:basedOn w:val="Normal"/>
    <w:link w:val="FootnoteTextChar"/>
    <w:uiPriority w:val="99"/>
    <w:unhideWhenUsed/>
    <w:rsid w:val="004E0A71"/>
  </w:style>
  <w:style w:type="character" w:customStyle="1" w:styleId="FootnoteTextChar">
    <w:name w:val="Footnote Text Char"/>
    <w:basedOn w:val="DefaultParagraphFont"/>
    <w:link w:val="FootnoteText"/>
    <w:uiPriority w:val="99"/>
    <w:rsid w:val="004E0A71"/>
    <w:rPr>
      <w:rFonts w:eastAsiaTheme="minorEastAsia"/>
      <w:lang w:val="en-US"/>
    </w:rPr>
  </w:style>
  <w:style w:type="character" w:styleId="FootnoteReference">
    <w:name w:val="footnote reference"/>
    <w:basedOn w:val="DefaultParagraphFont"/>
    <w:uiPriority w:val="99"/>
    <w:unhideWhenUsed/>
    <w:rsid w:val="004E0A71"/>
    <w:rPr>
      <w:vertAlign w:val="superscript"/>
    </w:rPr>
  </w:style>
  <w:style w:type="paragraph" w:styleId="ListParagraph">
    <w:name w:val="List Paragraph"/>
    <w:basedOn w:val="Normal"/>
    <w:uiPriority w:val="34"/>
    <w:qFormat/>
    <w:rsid w:val="004E0A71"/>
    <w:pPr>
      <w:ind w:left="720"/>
      <w:contextualSpacing/>
    </w:pPr>
  </w:style>
  <w:style w:type="paragraph" w:styleId="CommentText">
    <w:name w:val="annotation text"/>
    <w:basedOn w:val="Normal"/>
    <w:link w:val="CommentTextChar"/>
    <w:uiPriority w:val="99"/>
    <w:unhideWhenUsed/>
    <w:rsid w:val="004E0A71"/>
  </w:style>
  <w:style w:type="character" w:customStyle="1" w:styleId="CommentTextChar">
    <w:name w:val="Comment Text Char"/>
    <w:basedOn w:val="DefaultParagraphFont"/>
    <w:link w:val="CommentText"/>
    <w:uiPriority w:val="99"/>
    <w:rsid w:val="004E0A71"/>
    <w:rPr>
      <w:rFonts w:eastAsiaTheme="minorEastAsia"/>
      <w:lang w:val="en-US"/>
    </w:rPr>
  </w:style>
  <w:style w:type="paragraph" w:styleId="Header">
    <w:name w:val="header"/>
    <w:basedOn w:val="Normal"/>
    <w:link w:val="HeaderChar"/>
    <w:unhideWhenUsed/>
    <w:rsid w:val="004E0A71"/>
    <w:pPr>
      <w:tabs>
        <w:tab w:val="center" w:pos="4513"/>
        <w:tab w:val="right" w:pos="9026"/>
      </w:tabs>
    </w:pPr>
  </w:style>
  <w:style w:type="character" w:customStyle="1" w:styleId="HeaderChar">
    <w:name w:val="Header Char"/>
    <w:basedOn w:val="DefaultParagraphFont"/>
    <w:link w:val="Header"/>
    <w:rsid w:val="004E0A71"/>
    <w:rPr>
      <w:rFonts w:eastAsiaTheme="minorEastAsia"/>
      <w:lang w:val="en-US"/>
    </w:rPr>
  </w:style>
  <w:style w:type="paragraph" w:styleId="Footer">
    <w:name w:val="footer"/>
    <w:basedOn w:val="Normal"/>
    <w:link w:val="FooterChar"/>
    <w:uiPriority w:val="99"/>
    <w:unhideWhenUsed/>
    <w:rsid w:val="004E0A71"/>
    <w:pPr>
      <w:tabs>
        <w:tab w:val="center" w:pos="4513"/>
        <w:tab w:val="right" w:pos="9026"/>
      </w:tabs>
    </w:pPr>
  </w:style>
  <w:style w:type="character" w:customStyle="1" w:styleId="FooterChar">
    <w:name w:val="Footer Char"/>
    <w:basedOn w:val="DefaultParagraphFont"/>
    <w:link w:val="Footer"/>
    <w:uiPriority w:val="99"/>
    <w:rsid w:val="004E0A71"/>
    <w:rPr>
      <w:rFonts w:eastAsiaTheme="minorEastAsia"/>
      <w:lang w:val="en-US"/>
    </w:rPr>
  </w:style>
  <w:style w:type="table" w:styleId="TableGrid">
    <w:name w:val="Table Grid"/>
    <w:basedOn w:val="TableNormal"/>
    <w:uiPriority w:val="39"/>
    <w:rsid w:val="004E0A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E0A71"/>
  </w:style>
  <w:style w:type="paragraph" w:styleId="BalloonText">
    <w:name w:val="Balloon Text"/>
    <w:basedOn w:val="Normal"/>
    <w:link w:val="BalloonTextChar"/>
    <w:uiPriority w:val="99"/>
    <w:semiHidden/>
    <w:unhideWhenUsed/>
    <w:rsid w:val="00DD3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B0"/>
    <w:rPr>
      <w:rFonts w:ascii="Lucida Grande" w:eastAsiaTheme="minorEastAsia" w:hAnsi="Lucida Grande" w:cs="Lucida Grande"/>
      <w:sz w:val="18"/>
      <w:szCs w:val="18"/>
      <w:lang w:val="en-US"/>
    </w:rPr>
  </w:style>
  <w:style w:type="paragraph" w:styleId="EndnoteText">
    <w:name w:val="endnote text"/>
    <w:basedOn w:val="Normal"/>
    <w:link w:val="EndnoteTextChar"/>
    <w:uiPriority w:val="99"/>
    <w:unhideWhenUsed/>
    <w:rsid w:val="006E19AD"/>
  </w:style>
  <w:style w:type="character" w:customStyle="1" w:styleId="EndnoteTextChar">
    <w:name w:val="Endnote Text Char"/>
    <w:basedOn w:val="DefaultParagraphFont"/>
    <w:link w:val="EndnoteText"/>
    <w:uiPriority w:val="99"/>
    <w:rsid w:val="006E19AD"/>
    <w:rPr>
      <w:rFonts w:eastAsiaTheme="minorEastAsia"/>
      <w:lang w:val="en-US"/>
    </w:rPr>
  </w:style>
  <w:style w:type="character" w:styleId="EndnoteReference">
    <w:name w:val="endnote reference"/>
    <w:basedOn w:val="DefaultParagraphFont"/>
    <w:uiPriority w:val="99"/>
    <w:unhideWhenUsed/>
    <w:rsid w:val="006E19AD"/>
    <w:rPr>
      <w:vertAlign w:val="superscript"/>
    </w:rPr>
  </w:style>
  <w:style w:type="character" w:styleId="CommentReference">
    <w:name w:val="annotation reference"/>
    <w:basedOn w:val="DefaultParagraphFont"/>
    <w:uiPriority w:val="99"/>
    <w:semiHidden/>
    <w:unhideWhenUsed/>
    <w:rsid w:val="00C63704"/>
    <w:rPr>
      <w:sz w:val="16"/>
      <w:szCs w:val="16"/>
    </w:rPr>
  </w:style>
  <w:style w:type="paragraph" w:styleId="CommentSubject">
    <w:name w:val="annotation subject"/>
    <w:basedOn w:val="CommentText"/>
    <w:next w:val="CommentText"/>
    <w:link w:val="CommentSubjectChar"/>
    <w:uiPriority w:val="99"/>
    <w:semiHidden/>
    <w:unhideWhenUsed/>
    <w:rsid w:val="00C63704"/>
    <w:rPr>
      <w:b/>
      <w:bCs/>
      <w:sz w:val="20"/>
      <w:szCs w:val="20"/>
    </w:rPr>
  </w:style>
  <w:style w:type="character" w:customStyle="1" w:styleId="CommentSubjectChar">
    <w:name w:val="Comment Subject Char"/>
    <w:basedOn w:val="CommentTextChar"/>
    <w:link w:val="CommentSubject"/>
    <w:uiPriority w:val="99"/>
    <w:semiHidden/>
    <w:rsid w:val="00C63704"/>
    <w:rPr>
      <w:rFonts w:eastAsiaTheme="minorEastAsia"/>
      <w:b/>
      <w:bCs/>
      <w:sz w:val="20"/>
      <w:szCs w:val="20"/>
      <w:lang w:val="en-US"/>
    </w:rPr>
  </w:style>
  <w:style w:type="paragraph" w:styleId="Revision">
    <w:name w:val="Revision"/>
    <w:hidden/>
    <w:uiPriority w:val="99"/>
    <w:semiHidden/>
    <w:rsid w:val="0075728D"/>
    <w:rPr>
      <w:rFonts w:eastAsiaTheme="minorEastAsia"/>
      <w:lang w:val="en-US"/>
    </w:rPr>
  </w:style>
  <w:style w:type="character" w:customStyle="1" w:styleId="apple-converted-space">
    <w:name w:val="apple-converted-space"/>
    <w:basedOn w:val="DefaultParagraphFont"/>
    <w:rsid w:val="00375237"/>
  </w:style>
  <w:style w:type="character" w:customStyle="1" w:styleId="UnresolvedMention1">
    <w:name w:val="Unresolved Mention1"/>
    <w:basedOn w:val="DefaultParagraphFont"/>
    <w:uiPriority w:val="99"/>
    <w:semiHidden/>
    <w:unhideWhenUsed/>
    <w:rsid w:val="005373AD"/>
    <w:rPr>
      <w:color w:val="605E5C"/>
      <w:shd w:val="clear" w:color="auto" w:fill="E1DFDD"/>
    </w:rPr>
  </w:style>
  <w:style w:type="character" w:customStyle="1" w:styleId="UnresolvedMention">
    <w:name w:val="Unresolved Mention"/>
    <w:basedOn w:val="DefaultParagraphFont"/>
    <w:uiPriority w:val="99"/>
    <w:semiHidden/>
    <w:unhideWhenUsed/>
    <w:rsid w:val="00956A11"/>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A7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A71"/>
    <w:rPr>
      <w:color w:val="0563C1" w:themeColor="hyperlink"/>
      <w:u w:val="single"/>
    </w:rPr>
  </w:style>
  <w:style w:type="paragraph" w:styleId="FootnoteText">
    <w:name w:val="footnote text"/>
    <w:basedOn w:val="Normal"/>
    <w:link w:val="FootnoteTextChar"/>
    <w:uiPriority w:val="99"/>
    <w:unhideWhenUsed/>
    <w:rsid w:val="004E0A71"/>
  </w:style>
  <w:style w:type="character" w:customStyle="1" w:styleId="FootnoteTextChar">
    <w:name w:val="Footnote Text Char"/>
    <w:basedOn w:val="DefaultParagraphFont"/>
    <w:link w:val="FootnoteText"/>
    <w:uiPriority w:val="99"/>
    <w:rsid w:val="004E0A71"/>
    <w:rPr>
      <w:rFonts w:eastAsiaTheme="minorEastAsia"/>
      <w:lang w:val="en-US"/>
    </w:rPr>
  </w:style>
  <w:style w:type="character" w:styleId="FootnoteReference">
    <w:name w:val="footnote reference"/>
    <w:basedOn w:val="DefaultParagraphFont"/>
    <w:uiPriority w:val="99"/>
    <w:unhideWhenUsed/>
    <w:rsid w:val="004E0A71"/>
    <w:rPr>
      <w:vertAlign w:val="superscript"/>
    </w:rPr>
  </w:style>
  <w:style w:type="paragraph" w:styleId="ListParagraph">
    <w:name w:val="List Paragraph"/>
    <w:basedOn w:val="Normal"/>
    <w:uiPriority w:val="34"/>
    <w:qFormat/>
    <w:rsid w:val="004E0A71"/>
    <w:pPr>
      <w:ind w:left="720"/>
      <w:contextualSpacing/>
    </w:pPr>
  </w:style>
  <w:style w:type="paragraph" w:styleId="CommentText">
    <w:name w:val="annotation text"/>
    <w:basedOn w:val="Normal"/>
    <w:link w:val="CommentTextChar"/>
    <w:uiPriority w:val="99"/>
    <w:unhideWhenUsed/>
    <w:rsid w:val="004E0A71"/>
  </w:style>
  <w:style w:type="character" w:customStyle="1" w:styleId="CommentTextChar">
    <w:name w:val="Comment Text Char"/>
    <w:basedOn w:val="DefaultParagraphFont"/>
    <w:link w:val="CommentText"/>
    <w:uiPriority w:val="99"/>
    <w:rsid w:val="004E0A71"/>
    <w:rPr>
      <w:rFonts w:eastAsiaTheme="minorEastAsia"/>
      <w:lang w:val="en-US"/>
    </w:rPr>
  </w:style>
  <w:style w:type="paragraph" w:styleId="Header">
    <w:name w:val="header"/>
    <w:basedOn w:val="Normal"/>
    <w:link w:val="HeaderChar"/>
    <w:unhideWhenUsed/>
    <w:rsid w:val="004E0A71"/>
    <w:pPr>
      <w:tabs>
        <w:tab w:val="center" w:pos="4513"/>
        <w:tab w:val="right" w:pos="9026"/>
      </w:tabs>
    </w:pPr>
  </w:style>
  <w:style w:type="character" w:customStyle="1" w:styleId="HeaderChar">
    <w:name w:val="Header Char"/>
    <w:basedOn w:val="DefaultParagraphFont"/>
    <w:link w:val="Header"/>
    <w:rsid w:val="004E0A71"/>
    <w:rPr>
      <w:rFonts w:eastAsiaTheme="minorEastAsia"/>
      <w:lang w:val="en-US"/>
    </w:rPr>
  </w:style>
  <w:style w:type="paragraph" w:styleId="Footer">
    <w:name w:val="footer"/>
    <w:basedOn w:val="Normal"/>
    <w:link w:val="FooterChar"/>
    <w:uiPriority w:val="99"/>
    <w:unhideWhenUsed/>
    <w:rsid w:val="004E0A71"/>
    <w:pPr>
      <w:tabs>
        <w:tab w:val="center" w:pos="4513"/>
        <w:tab w:val="right" w:pos="9026"/>
      </w:tabs>
    </w:pPr>
  </w:style>
  <w:style w:type="character" w:customStyle="1" w:styleId="FooterChar">
    <w:name w:val="Footer Char"/>
    <w:basedOn w:val="DefaultParagraphFont"/>
    <w:link w:val="Footer"/>
    <w:uiPriority w:val="99"/>
    <w:rsid w:val="004E0A71"/>
    <w:rPr>
      <w:rFonts w:eastAsiaTheme="minorEastAsia"/>
      <w:lang w:val="en-US"/>
    </w:rPr>
  </w:style>
  <w:style w:type="table" w:styleId="TableGrid">
    <w:name w:val="Table Grid"/>
    <w:basedOn w:val="TableNormal"/>
    <w:uiPriority w:val="39"/>
    <w:rsid w:val="004E0A71"/>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E0A71"/>
  </w:style>
  <w:style w:type="paragraph" w:styleId="BalloonText">
    <w:name w:val="Balloon Text"/>
    <w:basedOn w:val="Normal"/>
    <w:link w:val="BalloonTextChar"/>
    <w:uiPriority w:val="99"/>
    <w:semiHidden/>
    <w:unhideWhenUsed/>
    <w:rsid w:val="00DD31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31B0"/>
    <w:rPr>
      <w:rFonts w:ascii="Lucida Grande" w:eastAsiaTheme="minorEastAsia" w:hAnsi="Lucida Grande" w:cs="Lucida Grande"/>
      <w:sz w:val="18"/>
      <w:szCs w:val="18"/>
      <w:lang w:val="en-US"/>
    </w:rPr>
  </w:style>
  <w:style w:type="paragraph" w:styleId="EndnoteText">
    <w:name w:val="endnote text"/>
    <w:basedOn w:val="Normal"/>
    <w:link w:val="EndnoteTextChar"/>
    <w:uiPriority w:val="99"/>
    <w:unhideWhenUsed/>
    <w:rsid w:val="006E19AD"/>
  </w:style>
  <w:style w:type="character" w:customStyle="1" w:styleId="EndnoteTextChar">
    <w:name w:val="Endnote Text Char"/>
    <w:basedOn w:val="DefaultParagraphFont"/>
    <w:link w:val="EndnoteText"/>
    <w:uiPriority w:val="99"/>
    <w:rsid w:val="006E19AD"/>
    <w:rPr>
      <w:rFonts w:eastAsiaTheme="minorEastAsia"/>
      <w:lang w:val="en-US"/>
    </w:rPr>
  </w:style>
  <w:style w:type="character" w:styleId="EndnoteReference">
    <w:name w:val="endnote reference"/>
    <w:basedOn w:val="DefaultParagraphFont"/>
    <w:uiPriority w:val="99"/>
    <w:unhideWhenUsed/>
    <w:rsid w:val="006E19AD"/>
    <w:rPr>
      <w:vertAlign w:val="superscript"/>
    </w:rPr>
  </w:style>
  <w:style w:type="character" w:styleId="CommentReference">
    <w:name w:val="annotation reference"/>
    <w:basedOn w:val="DefaultParagraphFont"/>
    <w:uiPriority w:val="99"/>
    <w:semiHidden/>
    <w:unhideWhenUsed/>
    <w:rsid w:val="00C63704"/>
    <w:rPr>
      <w:sz w:val="16"/>
      <w:szCs w:val="16"/>
    </w:rPr>
  </w:style>
  <w:style w:type="paragraph" w:styleId="CommentSubject">
    <w:name w:val="annotation subject"/>
    <w:basedOn w:val="CommentText"/>
    <w:next w:val="CommentText"/>
    <w:link w:val="CommentSubjectChar"/>
    <w:uiPriority w:val="99"/>
    <w:semiHidden/>
    <w:unhideWhenUsed/>
    <w:rsid w:val="00C63704"/>
    <w:rPr>
      <w:b/>
      <w:bCs/>
      <w:sz w:val="20"/>
      <w:szCs w:val="20"/>
    </w:rPr>
  </w:style>
  <w:style w:type="character" w:customStyle="1" w:styleId="CommentSubjectChar">
    <w:name w:val="Comment Subject Char"/>
    <w:basedOn w:val="CommentTextChar"/>
    <w:link w:val="CommentSubject"/>
    <w:uiPriority w:val="99"/>
    <w:semiHidden/>
    <w:rsid w:val="00C63704"/>
    <w:rPr>
      <w:rFonts w:eastAsiaTheme="minorEastAsia"/>
      <w:b/>
      <w:bCs/>
      <w:sz w:val="20"/>
      <w:szCs w:val="20"/>
      <w:lang w:val="en-US"/>
    </w:rPr>
  </w:style>
  <w:style w:type="paragraph" w:styleId="Revision">
    <w:name w:val="Revision"/>
    <w:hidden/>
    <w:uiPriority w:val="99"/>
    <w:semiHidden/>
    <w:rsid w:val="0075728D"/>
    <w:rPr>
      <w:rFonts w:eastAsiaTheme="minorEastAsia"/>
      <w:lang w:val="en-US"/>
    </w:rPr>
  </w:style>
  <w:style w:type="character" w:customStyle="1" w:styleId="apple-converted-space">
    <w:name w:val="apple-converted-space"/>
    <w:basedOn w:val="DefaultParagraphFont"/>
    <w:rsid w:val="00375237"/>
  </w:style>
  <w:style w:type="character" w:customStyle="1" w:styleId="UnresolvedMention1">
    <w:name w:val="Unresolved Mention1"/>
    <w:basedOn w:val="DefaultParagraphFont"/>
    <w:uiPriority w:val="99"/>
    <w:semiHidden/>
    <w:unhideWhenUsed/>
    <w:rsid w:val="005373AD"/>
    <w:rPr>
      <w:color w:val="605E5C"/>
      <w:shd w:val="clear" w:color="auto" w:fill="E1DFDD"/>
    </w:rPr>
  </w:style>
  <w:style w:type="character" w:customStyle="1" w:styleId="UnresolvedMention">
    <w:name w:val="Unresolved Mention"/>
    <w:basedOn w:val="DefaultParagraphFont"/>
    <w:uiPriority w:val="99"/>
    <w:semiHidden/>
    <w:unhideWhenUsed/>
    <w:rsid w:val="00956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30314">
      <w:bodyDiv w:val="1"/>
      <w:marLeft w:val="0"/>
      <w:marRight w:val="0"/>
      <w:marTop w:val="0"/>
      <w:marBottom w:val="0"/>
      <w:divBdr>
        <w:top w:val="none" w:sz="0" w:space="0" w:color="auto"/>
        <w:left w:val="none" w:sz="0" w:space="0" w:color="auto"/>
        <w:bottom w:val="none" w:sz="0" w:space="0" w:color="auto"/>
        <w:right w:val="none" w:sz="0" w:space="0" w:color="auto"/>
      </w:divBdr>
      <w:divsChild>
        <w:div w:id="81221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91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19976">
      <w:bodyDiv w:val="1"/>
      <w:marLeft w:val="0"/>
      <w:marRight w:val="0"/>
      <w:marTop w:val="0"/>
      <w:marBottom w:val="0"/>
      <w:divBdr>
        <w:top w:val="none" w:sz="0" w:space="0" w:color="auto"/>
        <w:left w:val="none" w:sz="0" w:space="0" w:color="auto"/>
        <w:bottom w:val="none" w:sz="0" w:space="0" w:color="auto"/>
        <w:right w:val="none" w:sz="0" w:space="0" w:color="auto"/>
      </w:divBdr>
    </w:div>
    <w:div w:id="803276096">
      <w:bodyDiv w:val="1"/>
      <w:marLeft w:val="0"/>
      <w:marRight w:val="0"/>
      <w:marTop w:val="0"/>
      <w:marBottom w:val="0"/>
      <w:divBdr>
        <w:top w:val="none" w:sz="0" w:space="0" w:color="auto"/>
        <w:left w:val="none" w:sz="0" w:space="0" w:color="auto"/>
        <w:bottom w:val="none" w:sz="0" w:space="0" w:color="auto"/>
        <w:right w:val="none" w:sz="0" w:space="0" w:color="auto"/>
      </w:divBdr>
      <w:divsChild>
        <w:div w:id="1545824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23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92768">
      <w:bodyDiv w:val="1"/>
      <w:marLeft w:val="0"/>
      <w:marRight w:val="0"/>
      <w:marTop w:val="0"/>
      <w:marBottom w:val="0"/>
      <w:divBdr>
        <w:top w:val="none" w:sz="0" w:space="0" w:color="auto"/>
        <w:left w:val="none" w:sz="0" w:space="0" w:color="auto"/>
        <w:bottom w:val="none" w:sz="0" w:space="0" w:color="auto"/>
        <w:right w:val="none" w:sz="0" w:space="0" w:color="auto"/>
      </w:divBdr>
    </w:div>
    <w:div w:id="1525250345">
      <w:bodyDiv w:val="1"/>
      <w:marLeft w:val="0"/>
      <w:marRight w:val="0"/>
      <w:marTop w:val="0"/>
      <w:marBottom w:val="0"/>
      <w:divBdr>
        <w:top w:val="none" w:sz="0" w:space="0" w:color="auto"/>
        <w:left w:val="none" w:sz="0" w:space="0" w:color="auto"/>
        <w:bottom w:val="none" w:sz="0" w:space="0" w:color="auto"/>
        <w:right w:val="none" w:sz="0" w:space="0" w:color="auto"/>
      </w:divBdr>
    </w:div>
    <w:div w:id="1726296949">
      <w:bodyDiv w:val="1"/>
      <w:marLeft w:val="0"/>
      <w:marRight w:val="0"/>
      <w:marTop w:val="0"/>
      <w:marBottom w:val="0"/>
      <w:divBdr>
        <w:top w:val="none" w:sz="0" w:space="0" w:color="auto"/>
        <w:left w:val="none" w:sz="0" w:space="0" w:color="auto"/>
        <w:bottom w:val="none" w:sz="0" w:space="0" w:color="auto"/>
        <w:right w:val="none" w:sz="0" w:space="0" w:color="auto"/>
      </w:divBdr>
    </w:div>
    <w:div w:id="17377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un.org" TargetMode="External"/><Relationship Id="rId2" Type="http://schemas.openxmlformats.org/officeDocument/2006/relationships/hyperlink" Target="mailto:info@clgf.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un.org" TargetMode="External"/><Relationship Id="rId2" Type="http://schemas.openxmlformats.org/officeDocument/2006/relationships/hyperlink" Target="mailto:info@clg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1237</Words>
  <Characters>7052</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Beeching</dc:creator>
  <cp:keywords/>
  <dc:description/>
  <cp:lastModifiedBy>Sarah Beeching</cp:lastModifiedBy>
  <cp:revision>3</cp:revision>
  <cp:lastPrinted>2021-11-22T16:13:00Z</cp:lastPrinted>
  <dcterms:created xsi:type="dcterms:W3CDTF">2021-11-22T16:13:00Z</dcterms:created>
  <dcterms:modified xsi:type="dcterms:W3CDTF">2021-11-22T16:16:00Z</dcterms:modified>
</cp:coreProperties>
</file>